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4C1AD" w14:textId="14E38DC1" w:rsidR="00FD486C" w:rsidRPr="00773A7E" w:rsidRDefault="009B17A3" w:rsidP="009B17A3">
      <w:pPr>
        <w:jc w:val="center"/>
        <w:rPr>
          <w:rFonts w:ascii="Comic Sans MS" w:hAnsi="Comic Sans MS"/>
          <w:b/>
          <w:lang w:val="es-CO"/>
        </w:rPr>
      </w:pPr>
      <w:bookmarkStart w:id="0" w:name="_GoBack"/>
      <w:bookmarkEnd w:id="0"/>
      <w:r w:rsidRPr="00773A7E">
        <w:rPr>
          <w:rFonts w:ascii="Comic Sans MS" w:hAnsi="Comic Sans MS"/>
          <w:b/>
          <w:lang w:val="es-CO"/>
        </w:rPr>
        <w:t>COMUNITAS   MATUTINA   1</w:t>
      </w:r>
      <w:r w:rsidR="00773A7E" w:rsidRPr="00773A7E">
        <w:rPr>
          <w:rFonts w:ascii="Comic Sans MS" w:hAnsi="Comic Sans MS"/>
          <w:b/>
          <w:lang w:val="es-CO"/>
        </w:rPr>
        <w:t>2</w:t>
      </w:r>
      <w:r w:rsidR="006B394F" w:rsidRPr="00773A7E">
        <w:rPr>
          <w:rFonts w:ascii="Comic Sans MS" w:hAnsi="Comic Sans MS"/>
          <w:b/>
          <w:lang w:val="es-CO"/>
        </w:rPr>
        <w:t xml:space="preserve"> </w:t>
      </w:r>
      <w:r w:rsidRPr="00773A7E">
        <w:rPr>
          <w:rFonts w:ascii="Comic Sans MS" w:hAnsi="Comic Sans MS"/>
          <w:b/>
          <w:lang w:val="es-CO"/>
        </w:rPr>
        <w:t xml:space="preserve">  DE   MAYO</w:t>
      </w:r>
      <w:r w:rsidR="00773A7E" w:rsidRPr="00773A7E">
        <w:rPr>
          <w:rFonts w:ascii="Comic Sans MS" w:hAnsi="Comic Sans MS"/>
          <w:b/>
          <w:lang w:val="es-CO"/>
        </w:rPr>
        <w:t xml:space="preserve">  2024</w:t>
      </w:r>
    </w:p>
    <w:p w14:paraId="4056CD49" w14:textId="0FFD18BE" w:rsidR="009B17A3" w:rsidRPr="00773A7E" w:rsidRDefault="009B17A3" w:rsidP="009B17A3">
      <w:pPr>
        <w:jc w:val="center"/>
        <w:rPr>
          <w:rFonts w:ascii="Comic Sans MS" w:hAnsi="Comic Sans MS"/>
          <w:b/>
          <w:lang w:val="es-CO"/>
        </w:rPr>
      </w:pPr>
      <w:r w:rsidRPr="00773A7E">
        <w:rPr>
          <w:rFonts w:ascii="Comic Sans MS" w:hAnsi="Comic Sans MS"/>
          <w:b/>
          <w:lang w:val="es-CO"/>
        </w:rPr>
        <w:t>DOMINGO   VII   DE   PASCUA</w:t>
      </w:r>
      <w:r w:rsidR="006B394F" w:rsidRPr="00773A7E">
        <w:rPr>
          <w:rFonts w:ascii="Comic Sans MS" w:hAnsi="Comic Sans MS"/>
          <w:b/>
          <w:lang w:val="es-CO"/>
        </w:rPr>
        <w:t xml:space="preserve">  CICLO B</w:t>
      </w:r>
    </w:p>
    <w:p w14:paraId="7BAAF534" w14:textId="55585347" w:rsidR="006B394F" w:rsidRPr="00773A7E" w:rsidRDefault="006B394F" w:rsidP="009B17A3">
      <w:pPr>
        <w:jc w:val="center"/>
        <w:rPr>
          <w:rFonts w:ascii="Comic Sans MS" w:hAnsi="Comic Sans MS"/>
          <w:b/>
          <w:lang w:val="es-CO"/>
        </w:rPr>
      </w:pPr>
      <w:r w:rsidRPr="00773A7E">
        <w:rPr>
          <w:rFonts w:ascii="Comic Sans MS" w:hAnsi="Comic Sans MS"/>
          <w:b/>
          <w:lang w:val="es-CO"/>
        </w:rPr>
        <w:t xml:space="preserve">SOLEMNIDAD DE LA ASCENSIÓN DEL  SEÑOR </w:t>
      </w:r>
    </w:p>
    <w:p w14:paraId="5D0E2F47" w14:textId="77777777" w:rsidR="009B17A3" w:rsidRPr="00773A7E" w:rsidRDefault="00D549A8" w:rsidP="009B17A3">
      <w:pPr>
        <w:jc w:val="center"/>
        <w:rPr>
          <w:rFonts w:ascii="Comic Sans MS" w:hAnsi="Comic Sans MS"/>
          <w:b/>
          <w:i/>
          <w:sz w:val="22"/>
          <w:szCs w:val="22"/>
          <w:lang w:val="es-CO"/>
        </w:rPr>
      </w:pPr>
      <w:r w:rsidRPr="00773A7E">
        <w:rPr>
          <w:rFonts w:ascii="Comic Sans MS" w:hAnsi="Comic Sans MS"/>
          <w:b/>
          <w:i/>
          <w:sz w:val="22"/>
          <w:szCs w:val="22"/>
          <w:lang w:val="es-CO"/>
        </w:rPr>
        <w:t>“Dios desplegó esta fuerza en Cristo, resucitándolo de entre los muertos y sentándolo a su diestra en los cielos, por encima de todo principado, potestad, virtud, dominación, y de todo cuanto tiene nombre, no sólo en este mundo sino también en el venidero”</w:t>
      </w:r>
    </w:p>
    <w:p w14:paraId="043894C2" w14:textId="77777777" w:rsidR="00D549A8" w:rsidRPr="00773A7E" w:rsidRDefault="00D549A8" w:rsidP="009B17A3">
      <w:pPr>
        <w:jc w:val="center"/>
        <w:rPr>
          <w:rFonts w:ascii="Comic Sans MS" w:hAnsi="Comic Sans MS"/>
          <w:b/>
          <w:sz w:val="22"/>
          <w:szCs w:val="22"/>
          <w:lang w:val="es-CO"/>
        </w:rPr>
      </w:pPr>
      <w:r w:rsidRPr="00773A7E">
        <w:rPr>
          <w:rFonts w:ascii="Comic Sans MS" w:hAnsi="Comic Sans MS"/>
          <w:b/>
          <w:sz w:val="22"/>
          <w:szCs w:val="22"/>
          <w:lang w:val="es-CO"/>
        </w:rPr>
        <w:t>(Efesios 1: 20-21)</w:t>
      </w:r>
    </w:p>
    <w:p w14:paraId="09AF816A" w14:textId="77777777" w:rsidR="00D549A8" w:rsidRPr="00773A7E" w:rsidRDefault="00D549A8" w:rsidP="00D549A8">
      <w:pPr>
        <w:rPr>
          <w:rFonts w:ascii="Comic Sans MS" w:hAnsi="Comic Sans MS"/>
          <w:sz w:val="22"/>
          <w:szCs w:val="22"/>
          <w:lang w:val="es-CO"/>
        </w:rPr>
      </w:pPr>
      <w:r w:rsidRPr="00773A7E">
        <w:rPr>
          <w:rFonts w:ascii="Comic Sans MS" w:hAnsi="Comic Sans MS"/>
          <w:sz w:val="22"/>
          <w:szCs w:val="22"/>
          <w:lang w:val="es-CO"/>
        </w:rPr>
        <w:t>Lecturas:</w:t>
      </w:r>
    </w:p>
    <w:p w14:paraId="2D04760F" w14:textId="77777777" w:rsidR="00D549A8" w:rsidRPr="00773A7E" w:rsidRDefault="00D549A8" w:rsidP="00D549A8">
      <w:pPr>
        <w:pStyle w:val="Prrafodelista"/>
        <w:numPr>
          <w:ilvl w:val="0"/>
          <w:numId w:val="1"/>
        </w:numPr>
        <w:rPr>
          <w:rFonts w:ascii="Comic Sans MS" w:hAnsi="Comic Sans MS"/>
          <w:sz w:val="22"/>
          <w:szCs w:val="22"/>
          <w:lang w:val="es-CO"/>
        </w:rPr>
      </w:pPr>
      <w:r w:rsidRPr="00773A7E">
        <w:rPr>
          <w:rFonts w:ascii="Comic Sans MS" w:hAnsi="Comic Sans MS"/>
          <w:sz w:val="22"/>
          <w:szCs w:val="22"/>
          <w:lang w:val="es-CO"/>
        </w:rPr>
        <w:t>Hechos 1: 1-11</w:t>
      </w:r>
    </w:p>
    <w:p w14:paraId="1F31D9EB" w14:textId="77777777" w:rsidR="00D549A8" w:rsidRPr="00773A7E" w:rsidRDefault="00D549A8" w:rsidP="00D549A8">
      <w:pPr>
        <w:pStyle w:val="Prrafodelista"/>
        <w:numPr>
          <w:ilvl w:val="0"/>
          <w:numId w:val="1"/>
        </w:numPr>
        <w:rPr>
          <w:rFonts w:ascii="Comic Sans MS" w:hAnsi="Comic Sans MS"/>
          <w:sz w:val="22"/>
          <w:szCs w:val="22"/>
          <w:lang w:val="es-CO"/>
        </w:rPr>
      </w:pPr>
      <w:r w:rsidRPr="00773A7E">
        <w:rPr>
          <w:rFonts w:ascii="Comic Sans MS" w:hAnsi="Comic Sans MS"/>
          <w:sz w:val="22"/>
          <w:szCs w:val="22"/>
          <w:lang w:val="es-CO"/>
        </w:rPr>
        <w:t>Salmo 46</w:t>
      </w:r>
    </w:p>
    <w:p w14:paraId="5681D640" w14:textId="77777777" w:rsidR="00D549A8" w:rsidRPr="00773A7E" w:rsidRDefault="00D549A8" w:rsidP="00D549A8">
      <w:pPr>
        <w:pStyle w:val="Prrafodelista"/>
        <w:numPr>
          <w:ilvl w:val="0"/>
          <w:numId w:val="1"/>
        </w:numPr>
        <w:rPr>
          <w:rFonts w:ascii="Comic Sans MS" w:hAnsi="Comic Sans MS"/>
          <w:sz w:val="22"/>
          <w:szCs w:val="22"/>
          <w:lang w:val="es-CO"/>
        </w:rPr>
      </w:pPr>
      <w:r w:rsidRPr="00773A7E">
        <w:rPr>
          <w:rFonts w:ascii="Comic Sans MS" w:hAnsi="Comic Sans MS"/>
          <w:sz w:val="22"/>
          <w:szCs w:val="22"/>
          <w:lang w:val="es-CO"/>
        </w:rPr>
        <w:t>Efesios 1: 17-23</w:t>
      </w:r>
    </w:p>
    <w:p w14:paraId="4E0532D6" w14:textId="17222CCB" w:rsidR="00D549A8" w:rsidRDefault="00D549A8" w:rsidP="00D549A8">
      <w:pPr>
        <w:pStyle w:val="Prrafodelista"/>
        <w:numPr>
          <w:ilvl w:val="0"/>
          <w:numId w:val="1"/>
        </w:numPr>
        <w:rPr>
          <w:rFonts w:ascii="Comic Sans MS" w:hAnsi="Comic Sans MS"/>
          <w:sz w:val="22"/>
          <w:szCs w:val="22"/>
          <w:lang w:val="es-CO"/>
        </w:rPr>
      </w:pPr>
      <w:r w:rsidRPr="00773A7E">
        <w:rPr>
          <w:rFonts w:ascii="Comic Sans MS" w:hAnsi="Comic Sans MS"/>
          <w:sz w:val="22"/>
          <w:szCs w:val="22"/>
          <w:lang w:val="es-CO"/>
        </w:rPr>
        <w:t>Marcos 16: 15-</w:t>
      </w:r>
      <w:r w:rsidR="00E13DC1">
        <w:rPr>
          <w:rFonts w:ascii="Comic Sans MS" w:hAnsi="Comic Sans MS"/>
          <w:sz w:val="22"/>
          <w:szCs w:val="22"/>
          <w:lang w:val="es-CO"/>
        </w:rPr>
        <w:t>20</w:t>
      </w:r>
    </w:p>
    <w:p w14:paraId="151D317A" w14:textId="58667E7E" w:rsidR="00E13DC1" w:rsidRDefault="00E13DC1" w:rsidP="00E13DC1">
      <w:pPr>
        <w:rPr>
          <w:rFonts w:ascii="Comic Sans MS" w:hAnsi="Comic Sans MS"/>
          <w:sz w:val="22"/>
          <w:szCs w:val="22"/>
          <w:lang w:val="es-CO"/>
        </w:rPr>
      </w:pPr>
      <w:r>
        <w:rPr>
          <w:rFonts w:ascii="Comic Sans MS" w:hAnsi="Comic Sans MS"/>
          <w:sz w:val="22"/>
          <w:szCs w:val="22"/>
          <w:lang w:val="es-CO"/>
        </w:rPr>
        <w:t>Cuando revisamos ciertas tendencias para escribir y formular la historia de la humanidad en sus diversos períodos</w:t>
      </w:r>
      <w:r w:rsidR="007A370E">
        <w:rPr>
          <w:rFonts w:ascii="Comic Sans MS" w:hAnsi="Comic Sans MS"/>
          <w:sz w:val="22"/>
          <w:szCs w:val="22"/>
          <w:lang w:val="es-CO"/>
        </w:rPr>
        <w:t xml:space="preserve">, </w:t>
      </w:r>
      <w:r>
        <w:rPr>
          <w:rFonts w:ascii="Comic Sans MS" w:hAnsi="Comic Sans MS"/>
          <w:sz w:val="22"/>
          <w:szCs w:val="22"/>
          <w:lang w:val="es-CO"/>
        </w:rPr>
        <w:t xml:space="preserve"> encontramos que se hace desde los poderosos-as, desde los señores, desde los que mandan en lo político, en lo cultural, en lo económico. Muchas de esas narrativas son culto a la personalidad , adulaciones desmedidas, y desconocimiento casi total de las gentes, de los pueblos. Tales realidades revelan una mentalidad: que los únicos cuya vida se tiene en cuenta es la de los que detentan el poder, las comunidades se silencian totalmente, </w:t>
      </w:r>
      <w:r w:rsidR="00F15972">
        <w:rPr>
          <w:rFonts w:ascii="Comic Sans MS" w:hAnsi="Comic Sans MS"/>
          <w:sz w:val="22"/>
          <w:szCs w:val="22"/>
          <w:lang w:val="es-CO"/>
        </w:rPr>
        <w:t>y se olvida o minimiza que muchos de esos “señores” han sido déspotas, dictadores, enfermizos sujetos concentrados en su ego y en su conciencia de ser indispensables para el destino de sus reino</w:t>
      </w:r>
      <w:r w:rsidR="00D8007B">
        <w:rPr>
          <w:rFonts w:ascii="Comic Sans MS" w:hAnsi="Comic Sans MS"/>
          <w:sz w:val="22"/>
          <w:szCs w:val="22"/>
          <w:lang w:val="es-CO"/>
        </w:rPr>
        <w:t>s</w:t>
      </w:r>
      <w:r w:rsidR="00F15972">
        <w:rPr>
          <w:rFonts w:ascii="Comic Sans MS" w:hAnsi="Comic Sans MS"/>
          <w:sz w:val="22"/>
          <w:szCs w:val="22"/>
          <w:lang w:val="es-CO"/>
        </w:rPr>
        <w:t xml:space="preserve">, estados y naciones. Parte muy importante de la literatura contemporánea ha dedicado páginas de extraordinaria  ironía para señalar la  </w:t>
      </w:r>
      <w:r w:rsidR="007A370E">
        <w:rPr>
          <w:rFonts w:ascii="Comic Sans MS" w:hAnsi="Comic Sans MS"/>
          <w:sz w:val="22"/>
          <w:szCs w:val="22"/>
          <w:lang w:val="es-CO"/>
        </w:rPr>
        <w:t>de</w:t>
      </w:r>
      <w:r w:rsidR="00F15972">
        <w:rPr>
          <w:rFonts w:ascii="Comic Sans MS" w:hAnsi="Comic Sans MS"/>
          <w:sz w:val="22"/>
          <w:szCs w:val="22"/>
          <w:lang w:val="es-CO"/>
        </w:rPr>
        <w:t>cadencia de los “dueños del mundo”, como la obra teatral de Eugenio Ionesco</w:t>
      </w:r>
      <w:r w:rsidR="00F15972">
        <w:rPr>
          <w:rStyle w:val="Refdenotaalpie"/>
          <w:rFonts w:ascii="Comic Sans MS" w:hAnsi="Comic Sans MS"/>
          <w:sz w:val="22"/>
          <w:szCs w:val="22"/>
          <w:lang w:val="es-CO"/>
        </w:rPr>
        <w:footnoteReference w:id="1"/>
      </w:r>
      <w:r w:rsidR="00F15972">
        <w:rPr>
          <w:rFonts w:ascii="Comic Sans MS" w:hAnsi="Comic Sans MS"/>
          <w:sz w:val="22"/>
          <w:szCs w:val="22"/>
          <w:lang w:val="es-CO"/>
        </w:rPr>
        <w:t xml:space="preserve"> “El rey se muere” </w:t>
      </w:r>
      <w:r w:rsidR="00FA3E86">
        <w:rPr>
          <w:rStyle w:val="Refdenotaalpie"/>
          <w:rFonts w:ascii="Comic Sans MS" w:hAnsi="Comic Sans MS"/>
          <w:sz w:val="22"/>
          <w:szCs w:val="22"/>
          <w:lang w:val="es-CO"/>
        </w:rPr>
        <w:footnoteReference w:id="2"/>
      </w:r>
      <w:r w:rsidR="00FA3E86">
        <w:rPr>
          <w:rFonts w:ascii="Comic Sans MS" w:hAnsi="Comic Sans MS"/>
          <w:sz w:val="22"/>
          <w:szCs w:val="22"/>
          <w:lang w:val="es-CO"/>
        </w:rPr>
        <w:t xml:space="preserve">, en la que su personaje principal, el rey Berenguer, tipifica con </w:t>
      </w:r>
      <w:r w:rsidR="00D8007B">
        <w:rPr>
          <w:rFonts w:ascii="Comic Sans MS" w:hAnsi="Comic Sans MS"/>
          <w:sz w:val="22"/>
          <w:szCs w:val="22"/>
          <w:lang w:val="es-CO"/>
        </w:rPr>
        <w:t xml:space="preserve">ácido humor </w:t>
      </w:r>
      <w:r w:rsidR="00FA3E86">
        <w:rPr>
          <w:rFonts w:ascii="Comic Sans MS" w:hAnsi="Comic Sans MS"/>
          <w:sz w:val="22"/>
          <w:szCs w:val="22"/>
          <w:lang w:val="es-CO"/>
        </w:rPr>
        <w:t xml:space="preserve"> los excesos  de los poderosos, y recorre los desvaríos de la condición humana cuando se apasiona por el poder, el desamor, la hipocresía, el vano honor del mundo. </w:t>
      </w:r>
      <w:r w:rsidR="00FA3E86">
        <w:rPr>
          <w:rStyle w:val="Refdenotaalpie"/>
          <w:rFonts w:ascii="Comic Sans MS" w:hAnsi="Comic Sans MS"/>
          <w:sz w:val="22"/>
          <w:szCs w:val="22"/>
          <w:lang w:val="es-CO"/>
        </w:rPr>
        <w:footnoteReference w:id="3"/>
      </w:r>
    </w:p>
    <w:p w14:paraId="02246D49" w14:textId="764A7D9A" w:rsidR="00157B3C" w:rsidRDefault="005B495C" w:rsidP="0083711E">
      <w:pPr>
        <w:rPr>
          <w:rFonts w:ascii="Comic Sans MS" w:hAnsi="Comic Sans MS"/>
          <w:sz w:val="22"/>
          <w:szCs w:val="22"/>
          <w:lang w:val="es-CO"/>
        </w:rPr>
      </w:pPr>
      <w:r>
        <w:rPr>
          <w:rFonts w:ascii="Comic Sans MS" w:hAnsi="Comic Sans MS"/>
          <w:sz w:val="22"/>
          <w:szCs w:val="22"/>
          <w:lang w:val="es-CO"/>
        </w:rPr>
        <w:lastRenderedPageBreak/>
        <w:t>En profético y radical contraste</w:t>
      </w:r>
      <w:r w:rsidR="00D60F27">
        <w:rPr>
          <w:rFonts w:ascii="Comic Sans MS" w:hAnsi="Comic Sans MS"/>
          <w:sz w:val="22"/>
          <w:szCs w:val="22"/>
          <w:lang w:val="es-CO"/>
        </w:rPr>
        <w:t xml:space="preserve">, </w:t>
      </w:r>
      <w:r>
        <w:rPr>
          <w:rFonts w:ascii="Comic Sans MS" w:hAnsi="Comic Sans MS"/>
          <w:sz w:val="22"/>
          <w:szCs w:val="22"/>
          <w:lang w:val="es-CO"/>
        </w:rPr>
        <w:t xml:space="preserve"> en el mundo cristiano reconocemos a un Señor que es ajeno  ciento por ciento a las veleidades y exageraciones ya señaladas, Señor que nos abre el horizonte para otra posibilidad llena de esperanza y de trascendencia para la humanidad,  lo suyo </w:t>
      </w:r>
      <w:r w:rsidR="00A15924">
        <w:rPr>
          <w:rFonts w:ascii="Comic Sans MS" w:hAnsi="Comic Sans MS"/>
          <w:sz w:val="22"/>
          <w:szCs w:val="22"/>
          <w:lang w:val="es-CO"/>
        </w:rPr>
        <w:t xml:space="preserve">es el vaciamiento de toda vanagloria, la ofrenda salvífica de su vida, la ausencia de toda señal de dominio abusivo, la implicación amorosa en la vida nuestra, el ir descalzo por las calles de la vida, el tener la cruz por trono, </w:t>
      </w:r>
      <w:r w:rsidR="0031068B">
        <w:rPr>
          <w:rFonts w:ascii="Comic Sans MS" w:hAnsi="Comic Sans MS"/>
          <w:sz w:val="22"/>
          <w:szCs w:val="22"/>
          <w:lang w:val="es-CO"/>
        </w:rPr>
        <w:t>E</w:t>
      </w:r>
      <w:r w:rsidR="00A15924">
        <w:rPr>
          <w:rFonts w:ascii="Comic Sans MS" w:hAnsi="Comic Sans MS"/>
          <w:sz w:val="22"/>
          <w:szCs w:val="22"/>
          <w:lang w:val="es-CO"/>
        </w:rPr>
        <w:t xml:space="preserve">l, en quien el Padre Dios ha dicho en qué consiste ser auténticamente humano, auténticamente divino, la mayor denuncia que se ha pronunciado en la historia contra todo emperador, todo rey, todo dictador, todo deleznable poderoso. </w:t>
      </w:r>
      <w:r w:rsidR="00D60F27">
        <w:rPr>
          <w:rFonts w:ascii="Comic Sans MS" w:hAnsi="Comic Sans MS"/>
          <w:sz w:val="22"/>
          <w:szCs w:val="22"/>
          <w:lang w:val="es-CO"/>
        </w:rPr>
        <w:t xml:space="preserve">Lenguaje  de Dios para salvación del género humano: </w:t>
      </w:r>
      <w:r w:rsidR="00D60F27" w:rsidRPr="00157B3C">
        <w:rPr>
          <w:rFonts w:ascii="Comic Sans MS" w:hAnsi="Comic Sans MS"/>
          <w:b/>
          <w:bCs/>
          <w:i/>
          <w:iCs/>
          <w:sz w:val="22"/>
          <w:szCs w:val="22"/>
          <w:lang w:val="es-CO"/>
        </w:rPr>
        <w:t xml:space="preserve">“Dios desplegó esta fuerza en Cristo, resucitándolo de entre los muertos y sentándolo a su diestra en los cielos, por encima de todo principado, potestad, virtud, dominación, y de todo cuanto tiene nombre, no sólo en este mundo sino también en el venidero. Sometió todo bajo sus pies </w:t>
      </w:r>
      <w:r w:rsidR="00157B3C" w:rsidRPr="00157B3C">
        <w:rPr>
          <w:rFonts w:ascii="Comic Sans MS" w:hAnsi="Comic Sans MS"/>
          <w:b/>
          <w:bCs/>
          <w:i/>
          <w:iCs/>
          <w:sz w:val="22"/>
          <w:szCs w:val="22"/>
          <w:lang w:val="es-CO"/>
        </w:rPr>
        <w:t xml:space="preserve">y le constituyó cabeza suprema de la Iglesia, que es su cuerpo, la plenitud del que lo llena todo en todo”. </w:t>
      </w:r>
      <w:r w:rsidR="00157B3C">
        <w:rPr>
          <w:rStyle w:val="Refdenotaalpie"/>
          <w:rFonts w:ascii="Comic Sans MS" w:hAnsi="Comic Sans MS"/>
          <w:sz w:val="22"/>
          <w:szCs w:val="22"/>
          <w:lang w:val="es-CO"/>
        </w:rPr>
        <w:footnoteReference w:id="4"/>
      </w:r>
      <w:r w:rsidR="0031068B">
        <w:rPr>
          <w:rFonts w:ascii="Comic Sans MS" w:hAnsi="Comic Sans MS"/>
          <w:b/>
          <w:bCs/>
          <w:i/>
          <w:iCs/>
          <w:sz w:val="22"/>
          <w:szCs w:val="22"/>
          <w:lang w:val="es-CO"/>
        </w:rPr>
        <w:t xml:space="preserve"> </w:t>
      </w:r>
      <w:r w:rsidR="0031068B" w:rsidRPr="0031068B">
        <w:rPr>
          <w:rFonts w:ascii="Comic Sans MS" w:hAnsi="Comic Sans MS"/>
          <w:sz w:val="22"/>
          <w:szCs w:val="22"/>
          <w:lang w:val="es-CO"/>
        </w:rPr>
        <w:t>En esta solemnidad de la Ascensión celebramos y reconocemos e</w:t>
      </w:r>
      <w:r w:rsidR="0031068B">
        <w:rPr>
          <w:rFonts w:ascii="Comic Sans MS" w:hAnsi="Comic Sans MS"/>
          <w:sz w:val="22"/>
          <w:szCs w:val="22"/>
          <w:lang w:val="es-CO"/>
        </w:rPr>
        <w:t>ste</w:t>
      </w:r>
      <w:r w:rsidR="0031068B" w:rsidRPr="0031068B">
        <w:rPr>
          <w:rFonts w:ascii="Comic Sans MS" w:hAnsi="Comic Sans MS"/>
          <w:sz w:val="22"/>
          <w:szCs w:val="22"/>
          <w:lang w:val="es-CO"/>
        </w:rPr>
        <w:t xml:space="preserve"> Señorío .</w:t>
      </w:r>
      <w:r w:rsidR="0031068B">
        <w:rPr>
          <w:rFonts w:ascii="Comic Sans MS" w:hAnsi="Comic Sans MS"/>
          <w:b/>
          <w:bCs/>
          <w:i/>
          <w:iCs/>
          <w:sz w:val="22"/>
          <w:szCs w:val="22"/>
          <w:lang w:val="es-CO"/>
        </w:rPr>
        <w:t xml:space="preserve"> </w:t>
      </w:r>
    </w:p>
    <w:p w14:paraId="387C1090" w14:textId="13D59B7F" w:rsidR="00D549A8" w:rsidRPr="00773A7E" w:rsidRDefault="00157B3C" w:rsidP="0031068B">
      <w:pPr>
        <w:rPr>
          <w:rFonts w:ascii="Comic Sans MS" w:hAnsi="Comic Sans MS"/>
          <w:sz w:val="22"/>
          <w:szCs w:val="22"/>
          <w:lang w:val="es-CO"/>
        </w:rPr>
      </w:pPr>
      <w:r>
        <w:rPr>
          <w:rFonts w:ascii="Comic Sans MS" w:hAnsi="Comic Sans MS"/>
          <w:sz w:val="22"/>
          <w:szCs w:val="22"/>
          <w:lang w:val="es-CO"/>
        </w:rPr>
        <w:t>Qué dice este genuino Señor a nuestra vida? Cómo responde El a nuestras expectativas, necesidades, búsquedas de sentido? Cómo es causa en nosotros y para nosotros de libertad y salvación? Cómo lo hacemos significativo para estos tiempos de la historia? Cada época del devenir de la humanidad exalta sus absolutos, entroniza personas, ideologías, modelos políticos, estilos, mentalidades</w:t>
      </w:r>
      <w:r w:rsidR="007A370E">
        <w:rPr>
          <w:rFonts w:ascii="Comic Sans MS" w:hAnsi="Comic Sans MS"/>
          <w:sz w:val="22"/>
          <w:szCs w:val="22"/>
          <w:lang w:val="es-CO"/>
        </w:rPr>
        <w:t xml:space="preserve">. También cada época trae sus desencantos y frustraciones, sus nuevas esclavitudes.  </w:t>
      </w:r>
      <w:r w:rsidR="0083711E" w:rsidRPr="00773A7E">
        <w:rPr>
          <w:rFonts w:ascii="Comic Sans MS" w:hAnsi="Comic Sans MS"/>
          <w:sz w:val="22"/>
          <w:szCs w:val="22"/>
          <w:lang w:val="es-CO"/>
        </w:rPr>
        <w:t>Cómo anunciar el señorío de Jesucristo en estas circunstancias concretas?</w:t>
      </w:r>
      <w:r w:rsidR="000F73EC" w:rsidRPr="00773A7E">
        <w:rPr>
          <w:rFonts w:ascii="Comic Sans MS" w:hAnsi="Comic Sans MS"/>
          <w:sz w:val="22"/>
          <w:szCs w:val="22"/>
          <w:lang w:val="es-CO"/>
        </w:rPr>
        <w:t xml:space="preserve"> El magisterio de la Iglesia, </w:t>
      </w:r>
      <w:r w:rsidR="00591647" w:rsidRPr="00773A7E">
        <w:rPr>
          <w:rFonts w:ascii="Comic Sans MS" w:hAnsi="Comic Sans MS"/>
          <w:sz w:val="22"/>
          <w:szCs w:val="22"/>
          <w:lang w:val="es-CO"/>
        </w:rPr>
        <w:t>en especial</w:t>
      </w:r>
      <w:r w:rsidR="000F73EC" w:rsidRPr="00773A7E">
        <w:rPr>
          <w:rFonts w:ascii="Comic Sans MS" w:hAnsi="Comic Sans MS"/>
          <w:sz w:val="22"/>
          <w:szCs w:val="22"/>
          <w:lang w:val="es-CO"/>
        </w:rPr>
        <w:t xml:space="preserve"> a partir del Concilio Vaticano II, </w:t>
      </w:r>
      <w:r w:rsidR="00591647" w:rsidRPr="00773A7E">
        <w:rPr>
          <w:rStyle w:val="Refdenotaalpie"/>
          <w:rFonts w:ascii="Comic Sans MS" w:hAnsi="Comic Sans MS"/>
          <w:sz w:val="22"/>
          <w:szCs w:val="22"/>
          <w:lang w:val="es-CO"/>
        </w:rPr>
        <w:footnoteReference w:id="5"/>
      </w:r>
      <w:r w:rsidR="000F73EC" w:rsidRPr="00773A7E">
        <w:rPr>
          <w:rFonts w:ascii="Comic Sans MS" w:hAnsi="Comic Sans MS"/>
          <w:sz w:val="22"/>
          <w:szCs w:val="22"/>
          <w:lang w:val="es-CO"/>
        </w:rPr>
        <w:t xml:space="preserve">junto con la teología y la propuesta pastoral encarnada en los diversos ámbitos del mundo, nos indican que hay una sincera preocupación para no evangelizar en abstracto, </w:t>
      </w:r>
      <w:r w:rsidR="00451BA4" w:rsidRPr="00773A7E">
        <w:rPr>
          <w:rFonts w:ascii="Comic Sans MS" w:hAnsi="Comic Sans MS"/>
          <w:sz w:val="22"/>
          <w:szCs w:val="22"/>
          <w:lang w:val="es-CO"/>
        </w:rPr>
        <w:t xml:space="preserve">porque se </w:t>
      </w:r>
      <w:r w:rsidR="000F73EC" w:rsidRPr="00773A7E">
        <w:rPr>
          <w:rFonts w:ascii="Comic Sans MS" w:hAnsi="Comic Sans MS"/>
          <w:sz w:val="22"/>
          <w:szCs w:val="22"/>
          <w:lang w:val="es-CO"/>
        </w:rPr>
        <w:t xml:space="preserve"> impone una conexión explícita con los contextos de los seres humanos que atienden este llamado. </w:t>
      </w:r>
      <w:r w:rsidR="008A1F6B" w:rsidRPr="00773A7E">
        <w:rPr>
          <w:rFonts w:ascii="Comic Sans MS" w:hAnsi="Comic Sans MS"/>
          <w:sz w:val="22"/>
          <w:szCs w:val="22"/>
          <w:lang w:val="es-CO"/>
        </w:rPr>
        <w:t xml:space="preserve">El elemento esencial de la encarnación de Dios en nuestra historia y realidad es la clave para asumir esta dimensión indispensable </w:t>
      </w:r>
      <w:r w:rsidR="008A1F6B" w:rsidRPr="00773A7E">
        <w:rPr>
          <w:rFonts w:ascii="Comic Sans MS" w:hAnsi="Comic Sans MS"/>
          <w:sz w:val="22"/>
          <w:szCs w:val="22"/>
          <w:lang w:val="es-CO"/>
        </w:rPr>
        <w:lastRenderedPageBreak/>
        <w:t>del hecho cristiano</w:t>
      </w:r>
      <w:r w:rsidR="00451BA4" w:rsidRPr="00773A7E">
        <w:rPr>
          <w:rFonts w:ascii="Comic Sans MS" w:hAnsi="Comic Sans MS"/>
          <w:sz w:val="22"/>
          <w:szCs w:val="22"/>
          <w:lang w:val="es-CO"/>
        </w:rPr>
        <w:t>.</w:t>
      </w:r>
      <w:r w:rsidR="00FD7608" w:rsidRPr="00773A7E">
        <w:rPr>
          <w:rStyle w:val="Refdenotaalpie"/>
          <w:rFonts w:ascii="Comic Sans MS" w:hAnsi="Comic Sans MS"/>
          <w:sz w:val="22"/>
          <w:szCs w:val="22"/>
          <w:lang w:val="es-CO"/>
        </w:rPr>
        <w:footnoteReference w:id="6"/>
      </w:r>
      <w:r w:rsidR="00FD7608" w:rsidRPr="00773A7E">
        <w:rPr>
          <w:rFonts w:ascii="Comic Sans MS" w:hAnsi="Comic Sans MS"/>
          <w:sz w:val="22"/>
          <w:szCs w:val="22"/>
          <w:lang w:val="es-CO"/>
        </w:rPr>
        <w:t xml:space="preserve"> Es fundamental para la misión eclesial anunciar a este Dios hecho historia, realidad, carne, humanidad</w:t>
      </w:r>
      <w:r w:rsidR="00E97824" w:rsidRPr="00773A7E">
        <w:rPr>
          <w:rFonts w:ascii="Comic Sans MS" w:hAnsi="Comic Sans MS"/>
          <w:sz w:val="22"/>
          <w:szCs w:val="22"/>
          <w:lang w:val="es-CO"/>
        </w:rPr>
        <w:t>.</w:t>
      </w:r>
      <w:r w:rsidR="00FD7608" w:rsidRPr="00773A7E">
        <w:rPr>
          <w:rFonts w:ascii="Comic Sans MS" w:hAnsi="Comic Sans MS"/>
          <w:sz w:val="22"/>
          <w:szCs w:val="22"/>
          <w:lang w:val="es-CO"/>
        </w:rPr>
        <w:t xml:space="preserve"> </w:t>
      </w:r>
      <w:r w:rsidR="00591647" w:rsidRPr="00773A7E">
        <w:rPr>
          <w:rFonts w:ascii="Comic Sans MS" w:hAnsi="Comic Sans MS"/>
          <w:sz w:val="22"/>
          <w:szCs w:val="22"/>
          <w:lang w:val="es-CO"/>
        </w:rPr>
        <w:t>Lo captamos muy bien en la sincera preocupación pastoral del Papa Francisco, la revelación de Dios en Jesucristo da plena significación a la dignidad del ser humano</w:t>
      </w:r>
      <w:r w:rsidR="00AA67CE" w:rsidRPr="00773A7E">
        <w:rPr>
          <w:rFonts w:ascii="Comic Sans MS" w:hAnsi="Comic Sans MS"/>
          <w:sz w:val="22"/>
          <w:szCs w:val="22"/>
          <w:lang w:val="es-CO"/>
        </w:rPr>
        <w:t>: a los que él llama descartados,  a los líderes sociales, a los jóvenes estudiantes, a los mayores en trance de jubilación, a los que se esfuerzan por lograr un sustento digno para sus hogares, a los que no se resignan a la injusticia</w:t>
      </w:r>
      <w:r w:rsidR="0031068B">
        <w:rPr>
          <w:rFonts w:ascii="Comic Sans MS" w:hAnsi="Comic Sans MS"/>
          <w:sz w:val="22"/>
          <w:szCs w:val="22"/>
          <w:lang w:val="es-CO"/>
        </w:rPr>
        <w:t xml:space="preserve">, a los que persiguen apasionadamente un sentido absoluto para </w:t>
      </w:r>
      <w:r w:rsidR="00FF509E">
        <w:rPr>
          <w:rFonts w:ascii="Comic Sans MS" w:hAnsi="Comic Sans MS"/>
          <w:sz w:val="22"/>
          <w:szCs w:val="22"/>
          <w:lang w:val="es-CO"/>
        </w:rPr>
        <w:t xml:space="preserve">su existencia, a quienes no </w:t>
      </w:r>
      <w:r w:rsidR="00604E6F">
        <w:rPr>
          <w:rFonts w:ascii="Comic Sans MS" w:hAnsi="Comic Sans MS"/>
          <w:sz w:val="22"/>
          <w:szCs w:val="22"/>
          <w:lang w:val="es-CO"/>
        </w:rPr>
        <w:t>s</w:t>
      </w:r>
      <w:r w:rsidR="00FF509E">
        <w:rPr>
          <w:rFonts w:ascii="Comic Sans MS" w:hAnsi="Comic Sans MS"/>
          <w:sz w:val="22"/>
          <w:szCs w:val="22"/>
          <w:lang w:val="es-CO"/>
        </w:rPr>
        <w:t xml:space="preserve">e resignan a una inmanencia irreversible. </w:t>
      </w:r>
    </w:p>
    <w:p w14:paraId="0A942F78" w14:textId="04BB0945" w:rsidR="00D549A8" w:rsidRPr="00773A7E" w:rsidRDefault="00D549A8" w:rsidP="00D549A8">
      <w:pPr>
        <w:rPr>
          <w:rFonts w:ascii="Comic Sans MS" w:hAnsi="Comic Sans MS"/>
          <w:sz w:val="22"/>
          <w:szCs w:val="22"/>
          <w:lang w:val="es-CO"/>
        </w:rPr>
      </w:pPr>
      <w:r w:rsidRPr="00773A7E">
        <w:rPr>
          <w:rFonts w:ascii="Comic Sans MS" w:hAnsi="Comic Sans MS"/>
          <w:sz w:val="22"/>
          <w:szCs w:val="22"/>
          <w:lang w:val="es-CO"/>
        </w:rPr>
        <w:t>La Ascensión nos lleva a reconocer que en Cristo se hace definitiva realidad el contacto del ser humano con Dios; eso que llamamos “cielo” es un futuro pleno y decisivo que sólo nos viene gracias a la mediac</w:t>
      </w:r>
      <w:r w:rsidR="00B62576" w:rsidRPr="00773A7E">
        <w:rPr>
          <w:rFonts w:ascii="Comic Sans MS" w:hAnsi="Comic Sans MS"/>
          <w:sz w:val="22"/>
          <w:szCs w:val="22"/>
          <w:lang w:val="es-CO"/>
        </w:rPr>
        <w:t>ión salvadora-liberadora del</w:t>
      </w:r>
      <w:r w:rsidRPr="00773A7E">
        <w:rPr>
          <w:rFonts w:ascii="Comic Sans MS" w:hAnsi="Comic Sans MS"/>
          <w:sz w:val="22"/>
          <w:szCs w:val="22"/>
          <w:lang w:val="es-CO"/>
        </w:rPr>
        <w:t xml:space="preserve"> Señor</w:t>
      </w:r>
      <w:r w:rsidR="00FF509E">
        <w:rPr>
          <w:rFonts w:ascii="Comic Sans MS" w:hAnsi="Comic Sans MS"/>
          <w:sz w:val="22"/>
          <w:szCs w:val="22"/>
          <w:lang w:val="es-CO"/>
        </w:rPr>
        <w:t xml:space="preserve">. </w:t>
      </w:r>
      <w:r w:rsidR="000A64E1" w:rsidRPr="00773A7E">
        <w:rPr>
          <w:rFonts w:ascii="Comic Sans MS" w:hAnsi="Comic Sans MS"/>
          <w:sz w:val="22"/>
          <w:szCs w:val="22"/>
          <w:lang w:val="es-CO"/>
        </w:rPr>
        <w:t xml:space="preserve"> En El y por E</w:t>
      </w:r>
      <w:r w:rsidRPr="00773A7E">
        <w:rPr>
          <w:rFonts w:ascii="Comic Sans MS" w:hAnsi="Comic Sans MS"/>
          <w:sz w:val="22"/>
          <w:szCs w:val="22"/>
          <w:lang w:val="es-CO"/>
        </w:rPr>
        <w:t xml:space="preserve">l nos es dado superar la radical precariedad de nuestra </w:t>
      </w:r>
      <w:r w:rsidR="000A64E1" w:rsidRPr="00773A7E">
        <w:rPr>
          <w:rFonts w:ascii="Comic Sans MS" w:hAnsi="Comic Sans MS"/>
          <w:sz w:val="22"/>
          <w:szCs w:val="22"/>
          <w:lang w:val="es-CO"/>
        </w:rPr>
        <w:t xml:space="preserve">contingencia , </w:t>
      </w:r>
      <w:r w:rsidRPr="00773A7E">
        <w:rPr>
          <w:rFonts w:ascii="Comic Sans MS" w:hAnsi="Comic Sans MS"/>
          <w:sz w:val="22"/>
          <w:szCs w:val="22"/>
          <w:lang w:val="es-CO"/>
        </w:rPr>
        <w:t xml:space="preserve"> de los límites que nos imponen la muerte y el pecado</w:t>
      </w:r>
      <w:r w:rsidR="000A64E1" w:rsidRPr="00773A7E">
        <w:rPr>
          <w:rFonts w:ascii="Comic Sans MS" w:hAnsi="Comic Sans MS"/>
          <w:sz w:val="22"/>
          <w:szCs w:val="22"/>
          <w:lang w:val="es-CO"/>
        </w:rPr>
        <w:t>,</w:t>
      </w:r>
      <w:r w:rsidR="007D0515" w:rsidRPr="00773A7E">
        <w:rPr>
          <w:rFonts w:ascii="Comic Sans MS" w:hAnsi="Comic Sans MS"/>
          <w:sz w:val="22"/>
          <w:szCs w:val="22"/>
          <w:lang w:val="es-CO"/>
        </w:rPr>
        <w:t xml:space="preserve">  quedando</w:t>
      </w:r>
      <w:r w:rsidRPr="00773A7E">
        <w:rPr>
          <w:rFonts w:ascii="Comic Sans MS" w:hAnsi="Comic Sans MS"/>
          <w:sz w:val="22"/>
          <w:szCs w:val="22"/>
          <w:lang w:val="es-CO"/>
        </w:rPr>
        <w:t xml:space="preserve"> abiertos para siempre a la trascendencia, asumidos por El y ascendidos con El a la plenitud del Padre.</w:t>
      </w:r>
      <w:r w:rsidR="00604E6F">
        <w:rPr>
          <w:rStyle w:val="Refdenotaalpie"/>
          <w:rFonts w:ascii="Comic Sans MS" w:hAnsi="Comic Sans MS"/>
          <w:sz w:val="22"/>
          <w:szCs w:val="22"/>
          <w:lang w:val="es-CO"/>
        </w:rPr>
        <w:footnoteReference w:id="7"/>
      </w:r>
      <w:r w:rsidR="009F03C3" w:rsidRPr="00773A7E">
        <w:rPr>
          <w:rFonts w:ascii="Comic Sans MS" w:hAnsi="Comic Sans MS"/>
          <w:sz w:val="22"/>
          <w:szCs w:val="22"/>
          <w:lang w:val="es-CO"/>
        </w:rPr>
        <w:t xml:space="preserve"> En este modo de Dios nuestra humanidad accede a la justicia que le es debida por su dignidad y a la salvación que, gracias a la mediación de Jesucristo, obtenemos por vía de regalo amoroso e incondicional. </w:t>
      </w:r>
    </w:p>
    <w:p w14:paraId="68EF55E9" w14:textId="655D229E" w:rsidR="009F03C3" w:rsidRPr="00773A7E" w:rsidRDefault="000A64E1" w:rsidP="00D549A8">
      <w:pPr>
        <w:rPr>
          <w:rFonts w:ascii="Comic Sans MS" w:hAnsi="Comic Sans MS"/>
          <w:sz w:val="22"/>
          <w:szCs w:val="22"/>
          <w:lang w:val="es-CO"/>
        </w:rPr>
      </w:pPr>
      <w:r w:rsidRPr="00773A7E">
        <w:rPr>
          <w:rFonts w:ascii="Comic Sans MS" w:hAnsi="Comic Sans MS"/>
          <w:sz w:val="22"/>
          <w:szCs w:val="22"/>
          <w:lang w:val="es-CO"/>
        </w:rPr>
        <w:t>Explorar el mundo, conocerlo y estructurarlo en la comprensión de las diversas disciplinas científicas, con el fin de tra</w:t>
      </w:r>
      <w:r w:rsidR="003A20E9" w:rsidRPr="00773A7E">
        <w:rPr>
          <w:rFonts w:ascii="Comic Sans MS" w:hAnsi="Comic Sans MS"/>
          <w:sz w:val="22"/>
          <w:szCs w:val="22"/>
          <w:lang w:val="es-CO"/>
        </w:rPr>
        <w:t>nsformar la</w:t>
      </w:r>
      <w:r w:rsidRPr="00773A7E">
        <w:rPr>
          <w:rFonts w:ascii="Comic Sans MS" w:hAnsi="Comic Sans MS"/>
          <w:sz w:val="22"/>
          <w:szCs w:val="22"/>
          <w:lang w:val="es-CO"/>
        </w:rPr>
        <w:t xml:space="preserve"> natural</w:t>
      </w:r>
      <w:r w:rsidR="003A20E9" w:rsidRPr="00773A7E">
        <w:rPr>
          <w:rFonts w:ascii="Comic Sans MS" w:hAnsi="Comic Sans MS"/>
          <w:sz w:val="22"/>
          <w:szCs w:val="22"/>
          <w:lang w:val="es-CO"/>
        </w:rPr>
        <w:t>eza</w:t>
      </w:r>
      <w:r w:rsidRPr="00773A7E">
        <w:rPr>
          <w:rFonts w:ascii="Comic Sans MS" w:hAnsi="Comic Sans MS"/>
          <w:sz w:val="22"/>
          <w:szCs w:val="22"/>
          <w:lang w:val="es-CO"/>
        </w:rPr>
        <w:t xml:space="preserve"> en aras de mejor calidad de vida para todos; esforzarnos por captar los entresijos de la mente, estudiarla en profundidad, reconocer los más hondos dinamismos que la con</w:t>
      </w:r>
      <w:r w:rsidR="00B62576" w:rsidRPr="00773A7E">
        <w:rPr>
          <w:rFonts w:ascii="Comic Sans MS" w:hAnsi="Comic Sans MS"/>
          <w:sz w:val="22"/>
          <w:szCs w:val="22"/>
          <w:lang w:val="es-CO"/>
        </w:rPr>
        <w:t xml:space="preserve">figuran, promover la libertad </w:t>
      </w:r>
      <w:r w:rsidR="007D0515" w:rsidRPr="00773A7E">
        <w:rPr>
          <w:rFonts w:ascii="Comic Sans MS" w:hAnsi="Comic Sans MS"/>
          <w:sz w:val="22"/>
          <w:szCs w:val="22"/>
          <w:lang w:val="es-CO"/>
        </w:rPr>
        <w:t>a</w:t>
      </w:r>
      <w:r w:rsidRPr="00773A7E">
        <w:rPr>
          <w:rFonts w:ascii="Comic Sans MS" w:hAnsi="Comic Sans MS"/>
          <w:sz w:val="22"/>
          <w:szCs w:val="22"/>
          <w:lang w:val="es-CO"/>
        </w:rPr>
        <w:t xml:space="preserve"> través de la explicitación de aquellos dinamismos inconscientes, formular posturas críticas que nos permitan emanciparnos de opresiones y dominios alienantes, </w:t>
      </w:r>
      <w:r w:rsidRPr="00773A7E">
        <w:rPr>
          <w:rFonts w:ascii="Comic Sans MS" w:hAnsi="Comic Sans MS"/>
          <w:sz w:val="22"/>
          <w:szCs w:val="22"/>
          <w:lang w:val="es-CO"/>
        </w:rPr>
        <w:lastRenderedPageBreak/>
        <w:t>desarrollar tecnología para agilizar los proc</w:t>
      </w:r>
      <w:r w:rsidR="003A20E9" w:rsidRPr="00773A7E">
        <w:rPr>
          <w:rFonts w:ascii="Comic Sans MS" w:hAnsi="Comic Sans MS"/>
          <w:sz w:val="22"/>
          <w:szCs w:val="22"/>
          <w:lang w:val="es-CO"/>
        </w:rPr>
        <w:t>esos de transformación del mundo</w:t>
      </w:r>
      <w:r w:rsidRPr="00773A7E">
        <w:rPr>
          <w:rFonts w:ascii="Comic Sans MS" w:hAnsi="Comic Sans MS"/>
          <w:sz w:val="22"/>
          <w:szCs w:val="22"/>
          <w:lang w:val="es-CO"/>
        </w:rPr>
        <w:t xml:space="preserve">, proponer </w:t>
      </w:r>
      <w:r w:rsidR="003A20E9" w:rsidRPr="00773A7E">
        <w:rPr>
          <w:rFonts w:ascii="Comic Sans MS" w:hAnsi="Comic Sans MS"/>
          <w:sz w:val="22"/>
          <w:szCs w:val="22"/>
          <w:lang w:val="es-CO"/>
        </w:rPr>
        <w:t>un pensamiento que dé raíz y  fundamento a toda la humanidad, analizar los comportamientos y sus condiciones, hacernos libres en la expresión artística y en</w:t>
      </w:r>
      <w:r w:rsidR="00B62576" w:rsidRPr="00773A7E">
        <w:rPr>
          <w:rFonts w:ascii="Comic Sans MS" w:hAnsi="Comic Sans MS"/>
          <w:sz w:val="22"/>
          <w:szCs w:val="22"/>
          <w:lang w:val="es-CO"/>
        </w:rPr>
        <w:t xml:space="preserve"> la lúdica para hacer de la existencia</w:t>
      </w:r>
      <w:r w:rsidR="003A20E9" w:rsidRPr="00773A7E">
        <w:rPr>
          <w:rFonts w:ascii="Comic Sans MS" w:hAnsi="Comic Sans MS"/>
          <w:sz w:val="22"/>
          <w:szCs w:val="22"/>
          <w:lang w:val="es-CO"/>
        </w:rPr>
        <w:t xml:space="preserve"> una experiencia placentera, enamorarnos</w:t>
      </w:r>
      <w:r w:rsidR="007D0515" w:rsidRPr="00773A7E">
        <w:rPr>
          <w:rFonts w:ascii="Comic Sans MS" w:hAnsi="Comic Sans MS"/>
          <w:sz w:val="22"/>
          <w:szCs w:val="22"/>
          <w:lang w:val="es-CO"/>
        </w:rPr>
        <w:t xml:space="preserve"> apasionadamente</w:t>
      </w:r>
      <w:r w:rsidR="003A20E9" w:rsidRPr="00773A7E">
        <w:rPr>
          <w:rFonts w:ascii="Comic Sans MS" w:hAnsi="Comic Sans MS"/>
          <w:sz w:val="22"/>
          <w:szCs w:val="22"/>
          <w:lang w:val="es-CO"/>
        </w:rPr>
        <w:t>, empeñarnos en la justicia y en la equidad para que sean viables sociedades donde todos podamos participar de los beneficios en ig</w:t>
      </w:r>
      <w:r w:rsidR="007D0515" w:rsidRPr="00773A7E">
        <w:rPr>
          <w:rFonts w:ascii="Comic Sans MS" w:hAnsi="Comic Sans MS"/>
          <w:sz w:val="22"/>
          <w:szCs w:val="22"/>
          <w:lang w:val="es-CO"/>
        </w:rPr>
        <w:t xml:space="preserve">ualdad de condiciones, son </w:t>
      </w:r>
      <w:r w:rsidR="003A20E9" w:rsidRPr="00773A7E">
        <w:rPr>
          <w:rFonts w:ascii="Comic Sans MS" w:hAnsi="Comic Sans MS"/>
          <w:sz w:val="22"/>
          <w:szCs w:val="22"/>
          <w:lang w:val="es-CO"/>
        </w:rPr>
        <w:t>, entre muchas</w:t>
      </w:r>
      <w:r w:rsidR="007D0515" w:rsidRPr="00773A7E">
        <w:rPr>
          <w:rFonts w:ascii="Comic Sans MS" w:hAnsi="Comic Sans MS"/>
          <w:sz w:val="22"/>
          <w:szCs w:val="22"/>
          <w:lang w:val="es-CO"/>
        </w:rPr>
        <w:t xml:space="preserve"> otras</w:t>
      </w:r>
      <w:r w:rsidR="003A20E9" w:rsidRPr="00773A7E">
        <w:rPr>
          <w:rFonts w:ascii="Comic Sans MS" w:hAnsi="Comic Sans MS"/>
          <w:sz w:val="22"/>
          <w:szCs w:val="22"/>
          <w:lang w:val="es-CO"/>
        </w:rPr>
        <w:t>, expresiones elocuentes de esa pasión por “ascender”, por ganarle la parti</w:t>
      </w:r>
      <w:r w:rsidR="007D0515" w:rsidRPr="00773A7E">
        <w:rPr>
          <w:rFonts w:ascii="Comic Sans MS" w:hAnsi="Comic Sans MS"/>
          <w:sz w:val="22"/>
          <w:szCs w:val="22"/>
          <w:lang w:val="es-CO"/>
        </w:rPr>
        <w:t xml:space="preserve">da a la inevitable precariedad, por no terminar en un </w:t>
      </w:r>
      <w:r w:rsidR="0031068B">
        <w:rPr>
          <w:rFonts w:ascii="Comic Sans MS" w:hAnsi="Comic Sans MS"/>
          <w:sz w:val="22"/>
          <w:szCs w:val="22"/>
          <w:lang w:val="es-CO"/>
        </w:rPr>
        <w:t>dramático</w:t>
      </w:r>
      <w:r w:rsidR="007D0515" w:rsidRPr="00773A7E">
        <w:rPr>
          <w:rFonts w:ascii="Comic Sans MS" w:hAnsi="Comic Sans MS"/>
          <w:sz w:val="22"/>
          <w:szCs w:val="22"/>
          <w:lang w:val="es-CO"/>
        </w:rPr>
        <w:t xml:space="preserve"> proceso de descomposición orgánica.</w:t>
      </w:r>
      <w:r w:rsidR="0004011E">
        <w:rPr>
          <w:rFonts w:ascii="Comic Sans MS" w:hAnsi="Comic Sans MS"/>
          <w:sz w:val="22"/>
          <w:szCs w:val="22"/>
          <w:lang w:val="es-CO"/>
        </w:rPr>
        <w:t xml:space="preserve"> El señorío del ser humano adquiere plenitud de significado en el señorío de Jesús. </w:t>
      </w:r>
      <w:r w:rsidR="009F03C3" w:rsidRPr="00773A7E">
        <w:rPr>
          <w:rStyle w:val="Refdenotaalpie"/>
          <w:rFonts w:ascii="Comic Sans MS" w:hAnsi="Comic Sans MS"/>
          <w:sz w:val="22"/>
          <w:szCs w:val="22"/>
          <w:lang w:val="es-CO"/>
        </w:rPr>
        <w:footnoteReference w:id="8"/>
      </w:r>
    </w:p>
    <w:p w14:paraId="2BBB5357" w14:textId="10989CC2" w:rsidR="00AE1F1B" w:rsidRPr="00773A7E" w:rsidRDefault="007D0515" w:rsidP="00D549A8">
      <w:pPr>
        <w:rPr>
          <w:rFonts w:ascii="Comic Sans MS" w:hAnsi="Comic Sans MS"/>
          <w:sz w:val="22"/>
          <w:szCs w:val="22"/>
          <w:lang w:val="es-CO"/>
        </w:rPr>
      </w:pPr>
      <w:r w:rsidRPr="00773A7E">
        <w:rPr>
          <w:rFonts w:ascii="Comic Sans MS" w:hAnsi="Comic Sans MS"/>
          <w:sz w:val="22"/>
          <w:szCs w:val="22"/>
          <w:lang w:val="es-CO"/>
        </w:rPr>
        <w:t xml:space="preserve"> </w:t>
      </w:r>
      <w:r w:rsidR="009F03C3" w:rsidRPr="00773A7E">
        <w:rPr>
          <w:rFonts w:ascii="Comic Sans MS" w:hAnsi="Comic Sans MS"/>
          <w:sz w:val="22"/>
          <w:szCs w:val="22"/>
          <w:lang w:val="es-CO"/>
        </w:rPr>
        <w:t>T</w:t>
      </w:r>
      <w:r w:rsidRPr="00773A7E">
        <w:rPr>
          <w:rFonts w:ascii="Comic Sans MS" w:hAnsi="Comic Sans MS"/>
          <w:sz w:val="22"/>
          <w:szCs w:val="22"/>
          <w:lang w:val="es-CO"/>
        </w:rPr>
        <w:t>ambién nos salen al paso</w:t>
      </w:r>
      <w:r w:rsidR="003A20E9" w:rsidRPr="00773A7E">
        <w:rPr>
          <w:rFonts w:ascii="Comic Sans MS" w:hAnsi="Comic Sans MS"/>
          <w:sz w:val="22"/>
          <w:szCs w:val="22"/>
          <w:lang w:val="es-CO"/>
        </w:rPr>
        <w:t xml:space="preserve"> los tropiezos, inherentes a nuestra contingencia, donde las interminables limitaciones que nos acompañan se tornan lenguaje desafiante que nos invita</w:t>
      </w:r>
      <w:r w:rsidR="00AE1F1B" w:rsidRPr="00773A7E">
        <w:rPr>
          <w:rFonts w:ascii="Comic Sans MS" w:hAnsi="Comic Sans MS"/>
          <w:sz w:val="22"/>
          <w:szCs w:val="22"/>
          <w:lang w:val="es-CO"/>
        </w:rPr>
        <w:t>n</w:t>
      </w:r>
      <w:r w:rsidR="003A20E9" w:rsidRPr="00773A7E">
        <w:rPr>
          <w:rFonts w:ascii="Comic Sans MS" w:hAnsi="Comic Sans MS"/>
          <w:sz w:val="22"/>
          <w:szCs w:val="22"/>
          <w:lang w:val="es-CO"/>
        </w:rPr>
        <w:t xml:space="preserve"> a ir “más allá” para encontrar la genuina razón del existir. </w:t>
      </w:r>
      <w:r w:rsidR="003275ED" w:rsidRPr="00773A7E">
        <w:rPr>
          <w:rFonts w:ascii="Comic Sans MS" w:hAnsi="Comic Sans MS"/>
          <w:sz w:val="22"/>
          <w:szCs w:val="22"/>
          <w:lang w:val="es-CO"/>
        </w:rPr>
        <w:t xml:space="preserve">Porque es claro que no podemos prescindir del sufrimiento, de la realidad del mal en sus inagotables evidencias, de la enfermedad, de la muerte, con su inevitable y definitiva cuestión sobre el sentido último de la vida. </w:t>
      </w:r>
      <w:r w:rsidR="003275ED" w:rsidRPr="00773A7E">
        <w:rPr>
          <w:rStyle w:val="Refdenotaalpie"/>
          <w:rFonts w:ascii="Comic Sans MS" w:hAnsi="Comic Sans MS"/>
          <w:sz w:val="22"/>
          <w:szCs w:val="22"/>
          <w:lang w:val="es-CO"/>
        </w:rPr>
        <w:footnoteReference w:id="9"/>
      </w:r>
    </w:p>
    <w:p w14:paraId="26D9B108" w14:textId="4620C5E5" w:rsidR="00223A35" w:rsidRDefault="003A20E9" w:rsidP="00D549A8">
      <w:pPr>
        <w:rPr>
          <w:rFonts w:ascii="Comic Sans MS" w:hAnsi="Comic Sans MS"/>
          <w:sz w:val="22"/>
          <w:szCs w:val="22"/>
          <w:lang w:val="es-CO"/>
        </w:rPr>
      </w:pPr>
      <w:r w:rsidRPr="00773A7E">
        <w:rPr>
          <w:rFonts w:ascii="Comic Sans MS" w:hAnsi="Comic Sans MS"/>
          <w:sz w:val="22"/>
          <w:szCs w:val="22"/>
          <w:lang w:val="es-CO"/>
        </w:rPr>
        <w:t xml:space="preserve">Hacer conciencia de todos estos elementos  es un excelente caldo de cultivo para comprender y vivir </w:t>
      </w:r>
      <w:r w:rsidR="00B62576" w:rsidRPr="00773A7E">
        <w:rPr>
          <w:rFonts w:ascii="Comic Sans MS" w:hAnsi="Comic Sans MS"/>
          <w:sz w:val="22"/>
          <w:szCs w:val="22"/>
          <w:lang w:val="es-CO"/>
        </w:rPr>
        <w:t>la</w:t>
      </w:r>
      <w:r w:rsidRPr="00773A7E">
        <w:rPr>
          <w:rFonts w:ascii="Comic Sans MS" w:hAnsi="Comic Sans MS"/>
          <w:sz w:val="22"/>
          <w:szCs w:val="22"/>
          <w:lang w:val="es-CO"/>
        </w:rPr>
        <w:t xml:space="preserve"> plenitud que nos viene de Dios,</w:t>
      </w:r>
      <w:r w:rsidR="00B62576" w:rsidRPr="00773A7E">
        <w:rPr>
          <w:rFonts w:ascii="Comic Sans MS" w:hAnsi="Comic Sans MS"/>
          <w:sz w:val="22"/>
          <w:szCs w:val="22"/>
          <w:lang w:val="es-CO"/>
        </w:rPr>
        <w:t xml:space="preserve"> el “todo en todos” del que habla la carta a los Efesios,</w:t>
      </w:r>
      <w:r w:rsidRPr="00773A7E">
        <w:rPr>
          <w:rFonts w:ascii="Comic Sans MS" w:hAnsi="Comic Sans MS"/>
          <w:sz w:val="22"/>
          <w:szCs w:val="22"/>
          <w:lang w:val="es-CO"/>
        </w:rPr>
        <w:t xml:space="preserve"> que tiene su concreción en la persona del Señor a quien de</w:t>
      </w:r>
      <w:r w:rsidR="007D0515" w:rsidRPr="00773A7E">
        <w:rPr>
          <w:rFonts w:ascii="Comic Sans MS" w:hAnsi="Comic Sans MS"/>
          <w:sz w:val="22"/>
          <w:szCs w:val="22"/>
          <w:lang w:val="es-CO"/>
        </w:rPr>
        <w:t xml:space="preserve">signamos como Jesús, el Cristo: </w:t>
      </w:r>
      <w:r w:rsidR="007D0515" w:rsidRPr="00773A7E">
        <w:rPr>
          <w:rFonts w:ascii="Comic Sans MS" w:hAnsi="Comic Sans MS"/>
          <w:b/>
          <w:i/>
          <w:sz w:val="22"/>
          <w:szCs w:val="22"/>
          <w:lang w:val="es-CO"/>
        </w:rPr>
        <w:t>“Para que ustedes conozcan cuál es la esperanza a la que han sido llamados por El, cuál la gloriosa riqueza otorgada por El en herencia a los santos, y cuál la soberana grandeza de su poder para con nosotros, los creyentes, conforme a la eficacia de su fuerza poderosa”</w:t>
      </w:r>
      <w:r w:rsidR="00012E4C" w:rsidRPr="00773A7E">
        <w:rPr>
          <w:rFonts w:ascii="Comic Sans MS" w:hAnsi="Comic Sans MS"/>
          <w:sz w:val="22"/>
          <w:szCs w:val="22"/>
          <w:lang w:val="es-CO"/>
        </w:rPr>
        <w:t xml:space="preserve"> .</w:t>
      </w:r>
      <w:r w:rsidR="004C6265" w:rsidRPr="00773A7E">
        <w:rPr>
          <w:rStyle w:val="Refdenotaalpie"/>
          <w:rFonts w:ascii="Comic Sans MS" w:hAnsi="Comic Sans MS"/>
          <w:sz w:val="22"/>
          <w:szCs w:val="22"/>
          <w:lang w:val="es-CO"/>
        </w:rPr>
        <w:footnoteReference w:id="10"/>
      </w:r>
      <w:r w:rsidR="0031068B">
        <w:rPr>
          <w:rFonts w:ascii="Comic Sans MS" w:hAnsi="Comic Sans MS"/>
          <w:sz w:val="22"/>
          <w:szCs w:val="22"/>
          <w:lang w:val="es-CO"/>
        </w:rPr>
        <w:t xml:space="preserve"> </w:t>
      </w:r>
      <w:r w:rsidR="00B62576" w:rsidRPr="00773A7E">
        <w:rPr>
          <w:rFonts w:ascii="Comic Sans MS" w:hAnsi="Comic Sans MS"/>
          <w:sz w:val="22"/>
          <w:szCs w:val="22"/>
          <w:lang w:val="es-CO"/>
        </w:rPr>
        <w:t xml:space="preserve">La subida de Cristo a los cielos, según el lenguaje más tradicional,  es pasar del tiempo a la eternidad, de lo inmanente a lo trascendente, donde se articulan salvíficamente la humanidad y la divinidad, siendo esta última la que acredita que la existencia de todo ser humano, que libremente acceda </w:t>
      </w:r>
      <w:r w:rsidR="00B62576" w:rsidRPr="00773A7E">
        <w:rPr>
          <w:rFonts w:ascii="Comic Sans MS" w:hAnsi="Comic Sans MS"/>
          <w:sz w:val="22"/>
          <w:szCs w:val="22"/>
          <w:lang w:val="es-CO"/>
        </w:rPr>
        <w:lastRenderedPageBreak/>
        <w:t>a tal beneficio, quede para siempre abiert</w:t>
      </w:r>
      <w:r w:rsidR="00012E4C" w:rsidRPr="00773A7E">
        <w:rPr>
          <w:rFonts w:ascii="Comic Sans MS" w:hAnsi="Comic Sans MS"/>
          <w:sz w:val="22"/>
          <w:szCs w:val="22"/>
          <w:lang w:val="es-CO"/>
        </w:rPr>
        <w:t xml:space="preserve">a a Dios y asumida por El, </w:t>
      </w:r>
      <w:r w:rsidR="00B62576" w:rsidRPr="00773A7E">
        <w:rPr>
          <w:rFonts w:ascii="Comic Sans MS" w:hAnsi="Comic Sans MS"/>
          <w:sz w:val="22"/>
          <w:szCs w:val="22"/>
          <w:lang w:val="es-CO"/>
        </w:rPr>
        <w:t xml:space="preserve"> aval en el que felizmente se nos garantiza que vivir no es quedar expuestos al absurdo de la finitud y de la muerte</w:t>
      </w:r>
      <w:r w:rsidR="004752A4" w:rsidRPr="00773A7E">
        <w:rPr>
          <w:rFonts w:ascii="Comic Sans MS" w:hAnsi="Comic Sans MS"/>
          <w:sz w:val="22"/>
          <w:szCs w:val="22"/>
          <w:lang w:val="es-CO"/>
        </w:rPr>
        <w:t>.</w:t>
      </w:r>
      <w:r w:rsidR="00A816A9">
        <w:rPr>
          <w:rFonts w:ascii="Comic Sans MS" w:hAnsi="Comic Sans MS"/>
          <w:sz w:val="22"/>
          <w:szCs w:val="22"/>
          <w:lang w:val="es-CO"/>
        </w:rPr>
        <w:t xml:space="preserve"> </w:t>
      </w:r>
      <w:r w:rsidR="004752A4" w:rsidRPr="00773A7E">
        <w:rPr>
          <w:rFonts w:ascii="Comic Sans MS" w:hAnsi="Comic Sans MS"/>
          <w:sz w:val="22"/>
          <w:szCs w:val="22"/>
          <w:lang w:val="es-CO"/>
        </w:rPr>
        <w:t xml:space="preserve">La primera lectura de este domingo, comienzo del relato de Hechos de los Apóstoles,  es un claro ejemplo de esto, con ello se formula una convicción de la fe de los primeros cristianos, que se transmite a todas las generaciones de creyentes: Jesús no fue revivificado ni volvió al modelo de vida humana que tenía antes de morir. El fue  constituído Señor viviendo la vida divina en la plenitud de su humanidad: </w:t>
      </w:r>
      <w:r w:rsidR="00BE7A50" w:rsidRPr="00773A7E">
        <w:rPr>
          <w:rFonts w:ascii="Comic Sans MS" w:hAnsi="Comic Sans MS"/>
          <w:b/>
          <w:i/>
          <w:sz w:val="22"/>
          <w:szCs w:val="22"/>
          <w:lang w:val="es-CO"/>
        </w:rPr>
        <w:t xml:space="preserve">“Dicho esto, fue levantado en presencia de ellos, y una nube lo ocultó a sus ojos” </w:t>
      </w:r>
      <w:r w:rsidR="00012E4C" w:rsidRPr="00773A7E">
        <w:rPr>
          <w:rFonts w:ascii="Comic Sans MS" w:hAnsi="Comic Sans MS"/>
          <w:sz w:val="22"/>
          <w:szCs w:val="22"/>
          <w:lang w:val="es-CO"/>
        </w:rPr>
        <w:t>,</w:t>
      </w:r>
      <w:r w:rsidR="004C6265" w:rsidRPr="00773A7E">
        <w:rPr>
          <w:rStyle w:val="Refdenotaalpie"/>
          <w:rFonts w:ascii="Comic Sans MS" w:hAnsi="Comic Sans MS"/>
          <w:sz w:val="22"/>
          <w:szCs w:val="22"/>
          <w:lang w:val="es-CO"/>
        </w:rPr>
        <w:footnoteReference w:id="11"/>
      </w:r>
      <w:r w:rsidR="00012E4C" w:rsidRPr="00773A7E">
        <w:rPr>
          <w:rFonts w:ascii="Comic Sans MS" w:hAnsi="Comic Sans MS"/>
          <w:sz w:val="22"/>
          <w:szCs w:val="22"/>
          <w:lang w:val="es-CO"/>
        </w:rPr>
        <w:t xml:space="preserve"> realidad que también afirma el evangelio de Marcos: </w:t>
      </w:r>
      <w:r w:rsidR="00BE7A50" w:rsidRPr="00773A7E">
        <w:rPr>
          <w:rFonts w:ascii="Comic Sans MS" w:hAnsi="Comic Sans MS"/>
          <w:b/>
          <w:i/>
          <w:sz w:val="22"/>
          <w:szCs w:val="22"/>
          <w:lang w:val="es-CO"/>
        </w:rPr>
        <w:t>“Con esto, el Señor Jesús, después de hablarles, fue elevado al cielo y se sentó a la diestra de Dios”</w:t>
      </w:r>
      <w:r w:rsidR="00BE7A50" w:rsidRPr="00773A7E">
        <w:rPr>
          <w:rFonts w:ascii="Comic Sans MS" w:hAnsi="Comic Sans MS"/>
          <w:sz w:val="22"/>
          <w:szCs w:val="22"/>
          <w:lang w:val="es-CO"/>
        </w:rPr>
        <w:t xml:space="preserve"> .</w:t>
      </w:r>
      <w:r w:rsidR="004C6265" w:rsidRPr="00773A7E">
        <w:rPr>
          <w:rStyle w:val="Refdenotaalpie"/>
          <w:rFonts w:ascii="Comic Sans MS" w:hAnsi="Comic Sans MS"/>
          <w:sz w:val="22"/>
          <w:szCs w:val="22"/>
          <w:lang w:val="es-CO"/>
        </w:rPr>
        <w:footnoteReference w:id="12"/>
      </w:r>
      <w:r w:rsidR="00012E4C" w:rsidRPr="00773A7E">
        <w:rPr>
          <w:rFonts w:ascii="Comic Sans MS" w:hAnsi="Comic Sans MS"/>
          <w:sz w:val="22"/>
          <w:szCs w:val="22"/>
          <w:lang w:val="es-CO"/>
        </w:rPr>
        <w:t>Todos nuestros esfuerzos por afirmar la maravilla de la dignidad humana, nuestra lucha por la justicia y  por la equidad, la denuncia profética de las realidades pecaminosas que oprimen a millones de personas en el mundo, la negativa a estructurar proyectos de vida sobre ambiciones de poder y de riquezas, la fe en el servicio y en la solidaridad, también en la libertad, son realidades que, para nosotros creyentes en Jesús, tienen raíz en su señorío, en ese estar El a la diestra del Padre para que el ser humano sea, en nombre de Dios, señor de la vida, señor de sus decisiones, señor de su libertad, señor de la fraternidad y de la solidaridad.</w:t>
      </w:r>
      <w:r w:rsidR="006D3FEB" w:rsidRPr="00773A7E">
        <w:rPr>
          <w:rStyle w:val="Refdenotaalpie"/>
          <w:rFonts w:ascii="Comic Sans MS" w:hAnsi="Comic Sans MS"/>
          <w:sz w:val="22"/>
          <w:szCs w:val="22"/>
          <w:lang w:val="es-CO"/>
        </w:rPr>
        <w:footnoteReference w:id="13"/>
      </w:r>
      <w:r w:rsidR="00A816A9">
        <w:rPr>
          <w:rFonts w:ascii="Comic Sans MS" w:hAnsi="Comic Sans MS"/>
          <w:sz w:val="22"/>
          <w:szCs w:val="22"/>
          <w:lang w:val="es-CO"/>
        </w:rPr>
        <w:t xml:space="preserve"> </w:t>
      </w:r>
      <w:r w:rsidR="00012E4C" w:rsidRPr="00773A7E">
        <w:rPr>
          <w:rFonts w:ascii="Comic Sans MS" w:hAnsi="Comic Sans MS"/>
          <w:sz w:val="22"/>
          <w:szCs w:val="22"/>
          <w:lang w:val="es-CO"/>
        </w:rPr>
        <w:t>Consecuencia de todo lo anterior es la invitación misional de Jesús a sus discípulos y a nosotros, el asunto no puede permanecer encerrado en un rincón de la historia, se trata de propagarlo porque están en juego la esperanza y el sentido de vida de la humanidad:</w:t>
      </w:r>
      <w:r w:rsidR="00012E4C" w:rsidRPr="00773A7E">
        <w:rPr>
          <w:rFonts w:ascii="Comic Sans MS" w:hAnsi="Comic Sans MS"/>
          <w:b/>
          <w:i/>
          <w:sz w:val="22"/>
          <w:szCs w:val="22"/>
          <w:lang w:val="es-CO"/>
        </w:rPr>
        <w:t xml:space="preserve"> “Vayan por todo el mundo y proclamen la Buena Nueva a toda la creación…..Estos son los signos que acompañarán a los que crean: en mi nombre expulsarán demonios, </w:t>
      </w:r>
      <w:r w:rsidR="0004709D" w:rsidRPr="00773A7E">
        <w:rPr>
          <w:rFonts w:ascii="Comic Sans MS" w:hAnsi="Comic Sans MS"/>
          <w:b/>
          <w:i/>
          <w:sz w:val="22"/>
          <w:szCs w:val="22"/>
          <w:lang w:val="es-CO"/>
        </w:rPr>
        <w:t>hablarán en lenguas nuevas, agarrarán serpientes en sus manos y, aunque beban veneno, no les hará daño; impondrán las manos sobre los enfermos y se pondrán bien”</w:t>
      </w:r>
      <w:r w:rsidR="0004709D" w:rsidRPr="00773A7E">
        <w:rPr>
          <w:rFonts w:ascii="Comic Sans MS" w:hAnsi="Comic Sans MS"/>
          <w:sz w:val="22"/>
          <w:szCs w:val="22"/>
          <w:lang w:val="es-CO"/>
        </w:rPr>
        <w:t xml:space="preserve"> .</w:t>
      </w:r>
      <w:r w:rsidR="004C6265" w:rsidRPr="00773A7E">
        <w:rPr>
          <w:rStyle w:val="Refdenotaalpie"/>
          <w:rFonts w:ascii="Comic Sans MS" w:hAnsi="Comic Sans MS"/>
          <w:sz w:val="22"/>
          <w:szCs w:val="22"/>
          <w:lang w:val="es-CO"/>
        </w:rPr>
        <w:footnoteReference w:id="14"/>
      </w:r>
      <w:r w:rsidR="00A816A9">
        <w:rPr>
          <w:rFonts w:ascii="Comic Sans MS" w:hAnsi="Comic Sans MS"/>
          <w:sz w:val="22"/>
          <w:szCs w:val="22"/>
          <w:lang w:val="es-CO"/>
        </w:rPr>
        <w:t xml:space="preserve"> E</w:t>
      </w:r>
      <w:r w:rsidR="00223A35" w:rsidRPr="00773A7E">
        <w:rPr>
          <w:rFonts w:ascii="Comic Sans MS" w:hAnsi="Comic Sans MS"/>
          <w:sz w:val="22"/>
          <w:szCs w:val="22"/>
          <w:lang w:val="es-CO"/>
        </w:rPr>
        <w:t>l cristianismo es una n</w:t>
      </w:r>
      <w:r w:rsidR="00A816A9">
        <w:rPr>
          <w:rFonts w:ascii="Comic Sans MS" w:hAnsi="Comic Sans MS"/>
          <w:sz w:val="22"/>
          <w:szCs w:val="22"/>
          <w:lang w:val="es-CO"/>
        </w:rPr>
        <w:t>ovedosa condición</w:t>
      </w:r>
      <w:r w:rsidR="00223A35" w:rsidRPr="00773A7E">
        <w:rPr>
          <w:rFonts w:ascii="Comic Sans MS" w:hAnsi="Comic Sans MS"/>
          <w:sz w:val="22"/>
          <w:szCs w:val="22"/>
          <w:lang w:val="es-CO"/>
        </w:rPr>
        <w:t xml:space="preserve"> en la relación de Dios con el ser humano,  el Espíritu del Señor alienta para ir a todos los rincones de la humanidad a anunciar </w:t>
      </w:r>
      <w:r w:rsidR="00A816A9">
        <w:rPr>
          <w:rFonts w:ascii="Comic Sans MS" w:hAnsi="Comic Sans MS"/>
          <w:sz w:val="22"/>
          <w:szCs w:val="22"/>
          <w:lang w:val="es-CO"/>
        </w:rPr>
        <w:t xml:space="preserve">esta buena noticia: </w:t>
      </w:r>
      <w:r w:rsidR="006D3FEB" w:rsidRPr="00773A7E">
        <w:rPr>
          <w:rFonts w:ascii="Comic Sans MS" w:hAnsi="Comic Sans MS"/>
          <w:sz w:val="22"/>
          <w:szCs w:val="22"/>
          <w:lang w:val="es-CO"/>
        </w:rPr>
        <w:t xml:space="preserve"> </w:t>
      </w:r>
      <w:r w:rsidR="00223A35" w:rsidRPr="00773A7E">
        <w:rPr>
          <w:rFonts w:ascii="Comic Sans MS" w:hAnsi="Comic Sans MS"/>
          <w:b/>
          <w:i/>
          <w:sz w:val="22"/>
          <w:szCs w:val="22"/>
          <w:lang w:val="es-CO"/>
        </w:rPr>
        <w:t>“Mientras ellos estaban mirando fijamente al cielo, viendo cómo se iba, se les presentaron de pronto dos hombres vestidos de blanco, que les dijeron: Galileos, por qué permanecen mirando al cielo? Este Jesús, que de entre ustedes ha sido llevado al cielo, volverá tal como lo han visto marchar”</w:t>
      </w:r>
      <w:r w:rsidR="00223A35" w:rsidRPr="00773A7E">
        <w:rPr>
          <w:rFonts w:ascii="Comic Sans MS" w:hAnsi="Comic Sans MS"/>
          <w:sz w:val="22"/>
          <w:szCs w:val="22"/>
          <w:lang w:val="es-CO"/>
        </w:rPr>
        <w:t xml:space="preserve"> </w:t>
      </w:r>
      <w:r w:rsidR="002E5A2D" w:rsidRPr="00773A7E">
        <w:rPr>
          <w:rFonts w:ascii="Comic Sans MS" w:hAnsi="Comic Sans MS"/>
          <w:sz w:val="22"/>
          <w:szCs w:val="22"/>
          <w:lang w:val="es-CO"/>
        </w:rPr>
        <w:t>.</w:t>
      </w:r>
      <w:r w:rsidR="004C6265" w:rsidRPr="00773A7E">
        <w:rPr>
          <w:rStyle w:val="Refdenotaalpie"/>
          <w:rFonts w:ascii="Comic Sans MS" w:hAnsi="Comic Sans MS"/>
          <w:sz w:val="22"/>
          <w:szCs w:val="22"/>
          <w:lang w:val="es-CO"/>
        </w:rPr>
        <w:footnoteReference w:id="15"/>
      </w:r>
      <w:r w:rsidR="002E5A2D" w:rsidRPr="00773A7E">
        <w:rPr>
          <w:rFonts w:ascii="Comic Sans MS" w:hAnsi="Comic Sans MS"/>
          <w:sz w:val="22"/>
          <w:szCs w:val="22"/>
          <w:lang w:val="es-CO"/>
        </w:rPr>
        <w:t xml:space="preserve"> </w:t>
      </w:r>
    </w:p>
    <w:p w14:paraId="30005169" w14:textId="7C010298" w:rsidR="0031068B" w:rsidRPr="00A816A9" w:rsidRDefault="00A816A9" w:rsidP="00D549A8">
      <w:pPr>
        <w:rPr>
          <w:rFonts w:ascii="Comic Sans MS" w:hAnsi="Comic Sans MS"/>
          <w:b/>
          <w:bCs/>
          <w:i/>
          <w:iCs/>
          <w:sz w:val="18"/>
          <w:szCs w:val="18"/>
          <w:lang w:val="es-CO"/>
        </w:rPr>
      </w:pPr>
      <w:r w:rsidRPr="00A816A9">
        <w:rPr>
          <w:rFonts w:ascii="Comic Sans MS" w:hAnsi="Comic Sans MS"/>
          <w:b/>
          <w:bCs/>
          <w:i/>
          <w:iCs/>
          <w:sz w:val="18"/>
          <w:szCs w:val="18"/>
          <w:lang w:val="es-CO"/>
        </w:rPr>
        <w:t xml:space="preserve">Antonio José Sarmiento Nova, SJ </w:t>
      </w:r>
      <w:r w:rsidR="0031068B" w:rsidRPr="00A816A9">
        <w:rPr>
          <w:rFonts w:ascii="Comic Sans MS" w:hAnsi="Comic Sans MS"/>
          <w:b/>
          <w:bCs/>
          <w:i/>
          <w:iCs/>
          <w:sz w:val="18"/>
          <w:szCs w:val="18"/>
          <w:lang w:val="es-CO"/>
        </w:rPr>
        <w:t xml:space="preserve"> </w:t>
      </w:r>
    </w:p>
    <w:sectPr w:rsidR="0031068B" w:rsidRPr="00A816A9">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34841" w14:textId="77777777" w:rsidR="00FD01AF" w:rsidRDefault="00FD01AF" w:rsidP="004C6265">
      <w:pPr>
        <w:spacing w:after="0" w:line="240" w:lineRule="auto"/>
      </w:pPr>
      <w:r>
        <w:separator/>
      </w:r>
    </w:p>
  </w:endnote>
  <w:endnote w:type="continuationSeparator" w:id="0">
    <w:p w14:paraId="623D2C22" w14:textId="77777777" w:rsidR="00FD01AF" w:rsidRDefault="00FD01AF" w:rsidP="004C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DE2E5" w14:textId="08A04A27" w:rsidR="00FC413F" w:rsidRDefault="00773A7E">
    <w:pPr>
      <w:pStyle w:val="Piedepgina"/>
    </w:pPr>
    <w:r>
      <w:rPr>
        <w:noProof/>
        <w:color w:val="5B9BD5" w:themeColor="accent1"/>
        <w:lang w:val="es-CO" w:eastAsia="es-CO"/>
      </w:rPr>
      <mc:AlternateContent>
        <mc:Choice Requires="wps">
          <w:drawing>
            <wp:anchor distT="0" distB="0" distL="114300" distR="114300" simplePos="0" relativeHeight="251659264" behindDoc="0" locked="0" layoutInCell="1" allowOverlap="1" wp14:anchorId="56A1887B" wp14:editId="0DFDAC2E">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51AAB6"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5B9BD5" w:themeColor="accent1"/>
        <w:lang w:val="es-ES"/>
      </w:rPr>
      <w:t xml:space="preserve"> </w:t>
    </w:r>
    <w:r>
      <w:rPr>
        <w:rFonts w:asciiTheme="majorHAnsi" w:eastAsiaTheme="majorEastAsia" w:hAnsiTheme="majorHAnsi" w:cstheme="majorBidi"/>
        <w:color w:val="5B9BD5" w:themeColor="accent1"/>
        <w:sz w:val="20"/>
        <w:szCs w:val="20"/>
        <w:lang w:val="es-ES"/>
      </w:rPr>
      <w:t xml:space="preserve">pág.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PAGE    \* MERGEFORMAT</w:instrText>
    </w:r>
    <w:r>
      <w:rPr>
        <w:rFonts w:asciiTheme="minorHAnsi" w:eastAsiaTheme="minorEastAsia" w:hAnsiTheme="minorHAnsi" w:cstheme="minorBidi"/>
        <w:color w:val="5B9BD5" w:themeColor="accent1"/>
        <w:sz w:val="20"/>
        <w:szCs w:val="20"/>
      </w:rPr>
      <w:fldChar w:fldCharType="separate"/>
    </w:r>
    <w:r w:rsidR="00254D1D" w:rsidRPr="00254D1D">
      <w:rPr>
        <w:rFonts w:asciiTheme="majorHAnsi" w:eastAsiaTheme="majorEastAsia" w:hAnsiTheme="majorHAnsi" w:cstheme="majorBidi"/>
        <w:noProof/>
        <w:color w:val="5B9BD5" w:themeColor="accent1"/>
        <w:sz w:val="20"/>
        <w:szCs w:val="20"/>
        <w:lang w:val="es-ES"/>
      </w:rPr>
      <w:t>1</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7F737" w14:textId="77777777" w:rsidR="00FD01AF" w:rsidRDefault="00FD01AF" w:rsidP="004C6265">
      <w:pPr>
        <w:spacing w:after="0" w:line="240" w:lineRule="auto"/>
      </w:pPr>
      <w:r>
        <w:separator/>
      </w:r>
    </w:p>
  </w:footnote>
  <w:footnote w:type="continuationSeparator" w:id="0">
    <w:p w14:paraId="7ACB7F73" w14:textId="77777777" w:rsidR="00FD01AF" w:rsidRDefault="00FD01AF" w:rsidP="004C6265">
      <w:pPr>
        <w:spacing w:after="0" w:line="240" w:lineRule="auto"/>
      </w:pPr>
      <w:r>
        <w:continuationSeparator/>
      </w:r>
    </w:p>
  </w:footnote>
  <w:footnote w:id="1">
    <w:p w14:paraId="4C501B5B" w14:textId="2093F4CE" w:rsidR="00F15972" w:rsidRPr="00F15972" w:rsidRDefault="00F15972">
      <w:pPr>
        <w:pStyle w:val="Textonotapie"/>
        <w:rPr>
          <w:lang w:val="es-CO"/>
        </w:rPr>
      </w:pPr>
      <w:r>
        <w:rPr>
          <w:rStyle w:val="Refdenotaalpie"/>
        </w:rPr>
        <w:footnoteRef/>
      </w:r>
      <w:r>
        <w:t xml:space="preserve"> </w:t>
      </w:r>
      <w:r>
        <w:rPr>
          <w:lang w:val="es-CO"/>
        </w:rPr>
        <w:t xml:space="preserve">Slatina, Rumania, 26 de noviembre 1909; París , Francia, 28 de marzo 1994. </w:t>
      </w:r>
    </w:p>
  </w:footnote>
  <w:footnote w:id="2">
    <w:p w14:paraId="2A358706" w14:textId="62AB9E05" w:rsidR="00FA3E86" w:rsidRPr="00FA3E86" w:rsidRDefault="00FA3E86">
      <w:pPr>
        <w:pStyle w:val="Textonotapie"/>
        <w:rPr>
          <w:lang w:val="es-CO"/>
        </w:rPr>
      </w:pPr>
      <w:r>
        <w:rPr>
          <w:rStyle w:val="Refdenotaalpie"/>
        </w:rPr>
        <w:footnoteRef/>
      </w:r>
      <w:r>
        <w:t xml:space="preserve"> </w:t>
      </w:r>
      <w:r>
        <w:rPr>
          <w:lang w:val="es-CO"/>
        </w:rPr>
        <w:t xml:space="preserve">IONESCO, Eugenio. </w:t>
      </w:r>
      <w:r w:rsidRPr="007A370E">
        <w:rPr>
          <w:i/>
          <w:iCs/>
          <w:lang w:val="es-CO"/>
        </w:rPr>
        <w:t>Le roi se meurt</w:t>
      </w:r>
      <w:r>
        <w:rPr>
          <w:lang w:val="es-CO"/>
        </w:rPr>
        <w:t xml:space="preserve"> (El rey se muere). Folio-Gallimard. París, 1990. </w:t>
      </w:r>
    </w:p>
  </w:footnote>
  <w:footnote w:id="3">
    <w:p w14:paraId="5E606F1B" w14:textId="1A05DEE0" w:rsidR="00FA3E86" w:rsidRPr="00FA3E86" w:rsidRDefault="00FA3E86">
      <w:pPr>
        <w:pStyle w:val="Textonotapie"/>
        <w:rPr>
          <w:lang w:val="es-CO"/>
        </w:rPr>
      </w:pPr>
      <w:r>
        <w:rPr>
          <w:rStyle w:val="Refdenotaalpie"/>
        </w:rPr>
        <w:footnoteRef/>
      </w:r>
      <w:r>
        <w:t xml:space="preserve"> </w:t>
      </w:r>
      <w:r>
        <w:rPr>
          <w:lang w:val="es-CO"/>
        </w:rPr>
        <w:t xml:space="preserve">GARCÍA MÁRQUEZ, Gabriel. </w:t>
      </w:r>
      <w:r w:rsidRPr="007A370E">
        <w:rPr>
          <w:i/>
          <w:iCs/>
          <w:lang w:val="es-CO"/>
        </w:rPr>
        <w:t>El otoño del patriarca</w:t>
      </w:r>
      <w:r>
        <w:rPr>
          <w:lang w:val="es-CO"/>
        </w:rPr>
        <w:t xml:space="preserve">. Random House. Bogotá, 2022. ROA BASTOS, Augusto. </w:t>
      </w:r>
      <w:r w:rsidRPr="007A370E">
        <w:rPr>
          <w:i/>
          <w:iCs/>
          <w:lang w:val="es-CO"/>
        </w:rPr>
        <w:t>Yo, el Supremo</w:t>
      </w:r>
      <w:r>
        <w:rPr>
          <w:lang w:val="es-CO"/>
        </w:rPr>
        <w:t xml:space="preserve"> . </w:t>
      </w:r>
      <w:r w:rsidR="005B495C">
        <w:rPr>
          <w:lang w:val="es-CO"/>
        </w:rPr>
        <w:t xml:space="preserve">Real Academia Española de la Lengua. Asociación de Academias de la Lengua. Madrid, 2019. ASTURIAS, Miguel Angel. </w:t>
      </w:r>
      <w:r w:rsidR="005B495C" w:rsidRPr="007A370E">
        <w:rPr>
          <w:i/>
          <w:iCs/>
          <w:lang w:val="es-CO"/>
        </w:rPr>
        <w:t>El Señor Presidente</w:t>
      </w:r>
      <w:r w:rsidR="005B495C">
        <w:rPr>
          <w:lang w:val="es-CO"/>
        </w:rPr>
        <w:t xml:space="preserve">. Alianza Editorial. Madrid, 2013. CABALLO, Vicente E. </w:t>
      </w:r>
      <w:r w:rsidR="005B495C" w:rsidRPr="007A370E">
        <w:rPr>
          <w:i/>
          <w:iCs/>
          <w:lang w:val="es-CO"/>
        </w:rPr>
        <w:t>Un análisis psicológico de Donald Trump</w:t>
      </w:r>
      <w:r w:rsidR="005B495C">
        <w:rPr>
          <w:lang w:val="es-CO"/>
        </w:rPr>
        <w:t xml:space="preserve">. En </w:t>
      </w:r>
      <w:hyperlink r:id="rId1" w:history="1">
        <w:r w:rsidR="005B495C" w:rsidRPr="006365A6">
          <w:rPr>
            <w:rStyle w:val="Hipervnculo"/>
            <w:lang w:val="es-CO"/>
          </w:rPr>
          <w:t>https://www.behavioralpsycho.com/wp-content/uploads/2018/10/13.Caballo_25-1-pdf</w:t>
        </w:r>
      </w:hyperlink>
      <w:r w:rsidR="005B495C">
        <w:rPr>
          <w:lang w:val="es-CO"/>
        </w:rPr>
        <w:t xml:space="preserve"> </w:t>
      </w:r>
      <w:r w:rsidR="00A15924">
        <w:rPr>
          <w:lang w:val="es-CO"/>
        </w:rPr>
        <w:t xml:space="preserve">COLLINS, Jim. </w:t>
      </w:r>
      <w:r w:rsidR="00A15924" w:rsidRPr="007A370E">
        <w:rPr>
          <w:i/>
          <w:iCs/>
          <w:lang w:val="es-CO"/>
        </w:rPr>
        <w:t>Cómo caen los poderosos</w:t>
      </w:r>
      <w:r w:rsidR="00A15924">
        <w:rPr>
          <w:lang w:val="es-CO"/>
        </w:rPr>
        <w:t xml:space="preserve">. Harper Collins Publishers. New York, 2009. LÓPEZ HERRADOR, Marcos. </w:t>
      </w:r>
      <w:r w:rsidR="00A15924" w:rsidRPr="007A370E">
        <w:rPr>
          <w:i/>
          <w:iCs/>
          <w:lang w:val="es-CO"/>
        </w:rPr>
        <w:t>Los poderosos. La rebelión de las élites mundiales</w:t>
      </w:r>
      <w:r w:rsidR="00A15924">
        <w:rPr>
          <w:lang w:val="es-CO"/>
        </w:rPr>
        <w:t xml:space="preserve">. Sekotia. </w:t>
      </w:r>
      <w:r w:rsidR="00D60F27">
        <w:rPr>
          <w:lang w:val="es-CO"/>
        </w:rPr>
        <w:t xml:space="preserve">Córdoba, 2021. </w:t>
      </w:r>
      <w:r w:rsidR="007A370E">
        <w:rPr>
          <w:lang w:val="es-CO"/>
        </w:rPr>
        <w:t xml:space="preserve">CASTRO GÓMEZ, Santiago. </w:t>
      </w:r>
      <w:r w:rsidR="007A370E" w:rsidRPr="0031068B">
        <w:rPr>
          <w:i/>
          <w:iCs/>
          <w:lang w:val="es-CO"/>
        </w:rPr>
        <w:t>El tonto y los canallas. Notas para un republicanismo transmoderno</w:t>
      </w:r>
      <w:r w:rsidR="007A370E">
        <w:rPr>
          <w:lang w:val="es-CO"/>
        </w:rPr>
        <w:t xml:space="preserve">. Pontificia Universidad Javeriana. Bogotá, 2019. ARMARIO, Diego. </w:t>
      </w:r>
      <w:r w:rsidR="007A370E" w:rsidRPr="0031068B">
        <w:rPr>
          <w:i/>
          <w:iCs/>
          <w:lang w:val="es-CO"/>
        </w:rPr>
        <w:t>Los tontos con poder</w:t>
      </w:r>
      <w:r w:rsidR="007A370E">
        <w:rPr>
          <w:lang w:val="es-CO"/>
        </w:rPr>
        <w:t xml:space="preserve">. Almuzara. Madrid, 2006. </w:t>
      </w:r>
      <w:r w:rsidR="00D8007B">
        <w:rPr>
          <w:lang w:val="es-CO"/>
        </w:rPr>
        <w:t xml:space="preserve">VARGAS   LLOSA, Mario. </w:t>
      </w:r>
      <w:r w:rsidR="00D8007B" w:rsidRPr="00D8007B">
        <w:rPr>
          <w:i/>
          <w:iCs/>
          <w:lang w:val="es-CO"/>
        </w:rPr>
        <w:t>La fiesta del Chivo</w:t>
      </w:r>
      <w:r w:rsidR="00D8007B">
        <w:rPr>
          <w:lang w:val="es-CO"/>
        </w:rPr>
        <w:t xml:space="preserve">. Alfaguara. Buenos Aires, 2022. </w:t>
      </w:r>
    </w:p>
  </w:footnote>
  <w:footnote w:id="4">
    <w:p w14:paraId="23F61E57" w14:textId="781B6F55" w:rsidR="00157B3C" w:rsidRPr="00157B3C" w:rsidRDefault="00157B3C">
      <w:pPr>
        <w:pStyle w:val="Textonotapie"/>
        <w:rPr>
          <w:lang w:val="es-CO"/>
        </w:rPr>
      </w:pPr>
      <w:r>
        <w:rPr>
          <w:rStyle w:val="Refdenotaalpie"/>
        </w:rPr>
        <w:footnoteRef/>
      </w:r>
      <w:r>
        <w:t xml:space="preserve"> </w:t>
      </w:r>
      <w:r>
        <w:rPr>
          <w:lang w:val="es-CO"/>
        </w:rPr>
        <w:t xml:space="preserve">Efesios 1: 20-22. </w:t>
      </w:r>
    </w:p>
  </w:footnote>
  <w:footnote w:id="5">
    <w:p w14:paraId="702D3496" w14:textId="1C0C34E0" w:rsidR="00591647" w:rsidRPr="00591647" w:rsidRDefault="00591647">
      <w:pPr>
        <w:pStyle w:val="Textonotapie"/>
        <w:rPr>
          <w:lang w:val="es-MX"/>
        </w:rPr>
      </w:pPr>
      <w:r>
        <w:rPr>
          <w:rStyle w:val="Refdenotaalpie"/>
        </w:rPr>
        <w:footnoteRef/>
      </w:r>
      <w:r>
        <w:t xml:space="preserve"> </w:t>
      </w:r>
      <w:r>
        <w:rPr>
          <w:lang w:val="es-MX"/>
        </w:rPr>
        <w:t xml:space="preserve">CONCILIO VATICANO II. </w:t>
      </w:r>
      <w:r w:rsidRPr="00591647">
        <w:rPr>
          <w:i/>
          <w:iCs/>
          <w:lang w:val="es-MX"/>
        </w:rPr>
        <w:t xml:space="preserve">Constitución Pastoral sobre la Iglesia en el Mundo Moderno Gaudium et Spes. </w:t>
      </w:r>
      <w:r>
        <w:rPr>
          <w:lang w:val="es-MX"/>
        </w:rPr>
        <w:t xml:space="preserve">Biblioteca de Autores Cristianos BAC. Madrid, 1967. </w:t>
      </w:r>
      <w:r w:rsidR="00D8007B">
        <w:rPr>
          <w:lang w:val="es-MX"/>
        </w:rPr>
        <w:t xml:space="preserve">SANTIAGO SANTIAGO, Eloy A. </w:t>
      </w:r>
      <w:r w:rsidR="00D8007B" w:rsidRPr="00460161">
        <w:rPr>
          <w:i/>
          <w:iCs/>
          <w:lang w:val="es-MX"/>
        </w:rPr>
        <w:t>El hombre, imagen de Dios, a la luz de Cristo. Antropología cristocéntrica de la Gaudium et Spes</w:t>
      </w:r>
      <w:r w:rsidR="00D8007B">
        <w:rPr>
          <w:lang w:val="es-MX"/>
        </w:rPr>
        <w:t xml:space="preserve">. En </w:t>
      </w:r>
      <w:r w:rsidR="00D8007B" w:rsidRPr="00460161">
        <w:rPr>
          <w:i/>
          <w:iCs/>
          <w:lang w:val="es-MX"/>
        </w:rPr>
        <w:t>Almogaren número 37, páginas 151-172</w:t>
      </w:r>
      <w:r w:rsidR="00D8007B">
        <w:rPr>
          <w:lang w:val="es-MX"/>
        </w:rPr>
        <w:t xml:space="preserve">. </w:t>
      </w:r>
      <w:r w:rsidR="00BA52F1">
        <w:rPr>
          <w:lang w:val="es-MX"/>
        </w:rPr>
        <w:t xml:space="preserve">Centro Teológico de Las Palmas. Palma de Gran Canaria, 2005. OCHOA CADAVID, Víctor Manuel. </w:t>
      </w:r>
      <w:r w:rsidR="00BA52F1" w:rsidRPr="00460161">
        <w:rPr>
          <w:i/>
          <w:iCs/>
          <w:lang w:val="es-MX"/>
        </w:rPr>
        <w:t>Una lectura antropológica de la II Conferencia General del Episcopado Latinoamericano.</w:t>
      </w:r>
      <w:r w:rsidR="00BA52F1">
        <w:rPr>
          <w:lang w:val="es-MX"/>
        </w:rPr>
        <w:t xml:space="preserve"> En </w:t>
      </w:r>
      <w:r w:rsidR="00BA52F1" w:rsidRPr="00460161">
        <w:rPr>
          <w:i/>
          <w:iCs/>
          <w:lang w:val="es-MX"/>
        </w:rPr>
        <w:t>Cuestiones Teológicas volumen 35, número 84; páginas 282-300</w:t>
      </w:r>
      <w:r w:rsidR="00BA52F1">
        <w:rPr>
          <w:lang w:val="es-MX"/>
        </w:rPr>
        <w:t xml:space="preserve">. Universidad Pontificia Bolivariana. Medellín, junio-diciembre 2008. CARRODEGUAS NÚÑEZ, Celestino. </w:t>
      </w:r>
      <w:r w:rsidR="00BA52F1" w:rsidRPr="00460161">
        <w:rPr>
          <w:i/>
          <w:iCs/>
          <w:lang w:val="es-MX"/>
        </w:rPr>
        <w:t>El concepto de persona a la luz del Vaticano II. Una reflexión desde el derecho</w:t>
      </w:r>
      <w:r w:rsidR="00BA52F1">
        <w:rPr>
          <w:lang w:val="es-MX"/>
        </w:rPr>
        <w:t xml:space="preserve">. En </w:t>
      </w:r>
      <w:r w:rsidR="00BA52F1" w:rsidRPr="00460161">
        <w:rPr>
          <w:i/>
          <w:iCs/>
          <w:lang w:val="es-MX"/>
        </w:rPr>
        <w:t xml:space="preserve">Estudios Eclesiásticos número 323; páginas </w:t>
      </w:r>
      <w:r w:rsidR="004A1DB6" w:rsidRPr="00460161">
        <w:rPr>
          <w:i/>
          <w:iCs/>
          <w:lang w:val="es-MX"/>
        </w:rPr>
        <w:t>825-841</w:t>
      </w:r>
      <w:r w:rsidR="004A1DB6">
        <w:rPr>
          <w:lang w:val="es-MX"/>
        </w:rPr>
        <w:t xml:space="preserve">. Universidad Pontificia de Comillas. Madrid, 2007. TORAÑO LÓPEZ, Eduardo. </w:t>
      </w:r>
      <w:r w:rsidR="004A1DB6" w:rsidRPr="00460161">
        <w:rPr>
          <w:i/>
          <w:iCs/>
          <w:lang w:val="es-MX"/>
        </w:rPr>
        <w:t>El misterio del hombre en la Gaudium et Spes</w:t>
      </w:r>
      <w:r w:rsidR="004A1DB6">
        <w:rPr>
          <w:lang w:val="es-MX"/>
        </w:rPr>
        <w:t xml:space="preserve">. En </w:t>
      </w:r>
      <w:r w:rsidR="004A1DB6" w:rsidRPr="00460161">
        <w:rPr>
          <w:i/>
          <w:iCs/>
          <w:lang w:val="es-MX"/>
        </w:rPr>
        <w:t xml:space="preserve">Teología y Catequesis número 129; páginas 105-133. </w:t>
      </w:r>
      <w:r w:rsidR="004A1DB6">
        <w:rPr>
          <w:lang w:val="es-MX"/>
        </w:rPr>
        <w:t xml:space="preserve">Universidad Eclesiástica San Dámaso. Madrid, </w:t>
      </w:r>
      <w:r w:rsidR="00460161">
        <w:rPr>
          <w:lang w:val="es-MX"/>
        </w:rPr>
        <w:t xml:space="preserve">2014. </w:t>
      </w:r>
    </w:p>
  </w:footnote>
  <w:footnote w:id="6">
    <w:p w14:paraId="3B06B9CD" w14:textId="5E024C95" w:rsidR="00FD7608" w:rsidRPr="00FD7608" w:rsidRDefault="00FD7608">
      <w:pPr>
        <w:pStyle w:val="Textonotapie"/>
        <w:rPr>
          <w:lang w:val="es-MX"/>
        </w:rPr>
      </w:pPr>
      <w:r>
        <w:rPr>
          <w:rStyle w:val="Refdenotaalpie"/>
        </w:rPr>
        <w:footnoteRef/>
      </w:r>
      <w:r>
        <w:t xml:space="preserve"> </w:t>
      </w:r>
      <w:r>
        <w:rPr>
          <w:lang w:val="es-MX"/>
        </w:rPr>
        <w:t xml:space="preserve">PARRA, Alberto. </w:t>
      </w:r>
      <w:r w:rsidRPr="00AA67CE">
        <w:rPr>
          <w:i/>
          <w:iCs/>
          <w:lang w:val="es-MX"/>
        </w:rPr>
        <w:t>Textos, contextos y pretextos.</w:t>
      </w:r>
      <w:r>
        <w:rPr>
          <w:lang w:val="es-MX"/>
        </w:rPr>
        <w:t xml:space="preserve"> Pontificia Universidad Javeriana</w:t>
      </w:r>
      <w:r w:rsidR="007B22AD">
        <w:rPr>
          <w:lang w:val="es-MX"/>
        </w:rPr>
        <w:t xml:space="preserve">. </w:t>
      </w:r>
      <w:r>
        <w:rPr>
          <w:lang w:val="es-MX"/>
        </w:rPr>
        <w:t xml:space="preserve"> Bogotá, 2003</w:t>
      </w:r>
      <w:r w:rsidR="001D7112">
        <w:rPr>
          <w:lang w:val="es-MX"/>
        </w:rPr>
        <w:t xml:space="preserve">; </w:t>
      </w:r>
      <w:r w:rsidR="001D7112" w:rsidRPr="0004011E">
        <w:rPr>
          <w:i/>
          <w:iCs/>
          <w:lang w:val="es-MX"/>
        </w:rPr>
        <w:t>“Dicen pero no hacen” Teología de la Acción.</w:t>
      </w:r>
      <w:r w:rsidR="001D7112">
        <w:rPr>
          <w:lang w:val="es-MX"/>
        </w:rPr>
        <w:t xml:space="preserve"> Pontificia Universidad Javeriana. Bogotá, 2022. BEVANS, Stephen. </w:t>
      </w:r>
      <w:r w:rsidR="001D7112" w:rsidRPr="0004011E">
        <w:rPr>
          <w:i/>
          <w:iCs/>
          <w:lang w:val="es-MX"/>
        </w:rPr>
        <w:t>Modelos de teología contextual</w:t>
      </w:r>
      <w:r w:rsidR="001D7112">
        <w:rPr>
          <w:lang w:val="es-MX"/>
        </w:rPr>
        <w:t xml:space="preserve">. Verbo Divino. Quito, 2004. GIBELLINI, Rossino. </w:t>
      </w:r>
      <w:r w:rsidR="001D7112" w:rsidRPr="0004011E">
        <w:rPr>
          <w:i/>
          <w:iCs/>
          <w:lang w:val="es-MX"/>
        </w:rPr>
        <w:t>La teología del siglo XX</w:t>
      </w:r>
      <w:r w:rsidR="001D7112">
        <w:rPr>
          <w:lang w:val="es-MX"/>
        </w:rPr>
        <w:t xml:space="preserve">. Sal Terrae. Santander, 1998. </w:t>
      </w:r>
      <w:r w:rsidR="00814629">
        <w:rPr>
          <w:lang w:val="es-MX"/>
        </w:rPr>
        <w:t xml:space="preserve">BOFF, Clodovis. </w:t>
      </w:r>
      <w:r w:rsidR="00814629" w:rsidRPr="0004011E">
        <w:rPr>
          <w:i/>
          <w:iCs/>
          <w:lang w:val="es-MX"/>
        </w:rPr>
        <w:t>Teología de lo político: sus mediaciones.</w:t>
      </w:r>
      <w:r w:rsidR="00814629">
        <w:rPr>
          <w:lang w:val="es-MX"/>
        </w:rPr>
        <w:t xml:space="preserve"> Sígueme. Salamanca, 1980. GUTIERREZ MERINO, Gustavo </w:t>
      </w:r>
      <w:r w:rsidR="00814629" w:rsidRPr="0004011E">
        <w:rPr>
          <w:i/>
          <w:iCs/>
          <w:lang w:val="es-MX"/>
        </w:rPr>
        <w:t>Teología desde el reverso de la historia.</w:t>
      </w:r>
      <w:r w:rsidR="00814629">
        <w:rPr>
          <w:lang w:val="es-MX"/>
        </w:rPr>
        <w:t xml:space="preserve"> Centro de Estudios y Publicaciones CEP. Lima, 1977. SEGUNDO, Juan Luis. </w:t>
      </w:r>
      <w:r w:rsidR="00814629" w:rsidRPr="0004011E">
        <w:rPr>
          <w:i/>
          <w:iCs/>
          <w:lang w:val="es-MX"/>
        </w:rPr>
        <w:t>De la sociedad a la teología</w:t>
      </w:r>
      <w:r w:rsidR="00814629">
        <w:rPr>
          <w:lang w:val="es-MX"/>
        </w:rPr>
        <w:t xml:space="preserve">. Carlos Lohlé. Buenos Aires, 1973. ELLACURÍA, Ignacio. </w:t>
      </w:r>
      <w:r w:rsidR="00814629" w:rsidRPr="0004011E">
        <w:rPr>
          <w:i/>
          <w:iCs/>
          <w:lang w:val="es-MX"/>
        </w:rPr>
        <w:t>Filosofía de la realidad histórica.</w:t>
      </w:r>
      <w:r w:rsidR="00814629">
        <w:rPr>
          <w:lang w:val="es-MX"/>
        </w:rPr>
        <w:t xml:space="preserve"> Trotta. Madrid, 1991. SOLS LUCÍA, José. </w:t>
      </w:r>
      <w:r w:rsidR="00814629" w:rsidRPr="0004011E">
        <w:rPr>
          <w:i/>
          <w:iCs/>
          <w:lang w:val="es-MX"/>
        </w:rPr>
        <w:t>La teología histórica de Ignacio Ellacuría</w:t>
      </w:r>
      <w:r w:rsidR="00814629">
        <w:rPr>
          <w:lang w:val="es-MX"/>
        </w:rPr>
        <w:t>. Trotta. Madrid, 1999. CERVERA CONTE, Ignacio</w:t>
      </w:r>
      <w:r w:rsidR="00814629" w:rsidRPr="0004011E">
        <w:rPr>
          <w:i/>
          <w:iCs/>
          <w:lang w:val="es-MX"/>
        </w:rPr>
        <w:t>. La contextualización en el quehacer teológico</w:t>
      </w:r>
      <w:r w:rsidR="00814629">
        <w:rPr>
          <w:lang w:val="es-MX"/>
        </w:rPr>
        <w:t xml:space="preserve">. En </w:t>
      </w:r>
      <w:r w:rsidR="00814629" w:rsidRPr="0004011E">
        <w:rPr>
          <w:i/>
          <w:iCs/>
          <w:lang w:val="es-MX"/>
        </w:rPr>
        <w:t>Estudios Eclesiásticos volumen 81, número 316; páginas 145-176.</w:t>
      </w:r>
      <w:r w:rsidR="00814629">
        <w:rPr>
          <w:lang w:val="es-MX"/>
        </w:rPr>
        <w:t xml:space="preserve"> Universidad Pontificia de Comillas. Madrid, </w:t>
      </w:r>
      <w:r w:rsidR="00604E6F">
        <w:rPr>
          <w:lang w:val="es-MX"/>
        </w:rPr>
        <w:t xml:space="preserve">2006. </w:t>
      </w:r>
    </w:p>
  </w:footnote>
  <w:footnote w:id="7">
    <w:p w14:paraId="165F3D0A" w14:textId="25F6C4ED" w:rsidR="00604E6F" w:rsidRPr="00604E6F" w:rsidRDefault="00604E6F">
      <w:pPr>
        <w:pStyle w:val="Textonotapie"/>
        <w:rPr>
          <w:lang w:val="es-CO"/>
        </w:rPr>
      </w:pPr>
      <w:r>
        <w:rPr>
          <w:rStyle w:val="Refdenotaalpie"/>
        </w:rPr>
        <w:footnoteRef/>
      </w:r>
      <w:r>
        <w:t xml:space="preserve"> </w:t>
      </w:r>
      <w:r>
        <w:rPr>
          <w:lang w:val="es-CO"/>
        </w:rPr>
        <w:t xml:space="preserve">GONZALEZ, Justo L. </w:t>
      </w:r>
      <w:r w:rsidRPr="0004011E">
        <w:rPr>
          <w:i/>
          <w:iCs/>
          <w:lang w:val="es-CO"/>
        </w:rPr>
        <w:t>La Ascensión: una doctrina descuidada</w:t>
      </w:r>
      <w:r>
        <w:rPr>
          <w:lang w:val="es-CO"/>
        </w:rPr>
        <w:t>. Mundo Hispano. El Paso, 2022. HERRERA GABLER, Jorge F</w:t>
      </w:r>
      <w:r w:rsidRPr="0004011E">
        <w:rPr>
          <w:i/>
          <w:iCs/>
          <w:lang w:val="es-CO"/>
        </w:rPr>
        <w:t>. Cristo, exaltado en la cruz</w:t>
      </w:r>
      <w:r>
        <w:rPr>
          <w:lang w:val="es-CO"/>
        </w:rPr>
        <w:t xml:space="preserve">. Eunsa. Pamplona, 2012. BOFF, Leonardo. </w:t>
      </w:r>
      <w:r w:rsidRPr="0004011E">
        <w:rPr>
          <w:i/>
          <w:iCs/>
          <w:lang w:val="es-CO"/>
        </w:rPr>
        <w:t>Qué significa que Cristo subió a l</w:t>
      </w:r>
      <w:r w:rsidR="0004011E" w:rsidRPr="0004011E">
        <w:rPr>
          <w:i/>
          <w:iCs/>
          <w:lang w:val="es-CO"/>
        </w:rPr>
        <w:t>o</w:t>
      </w:r>
      <w:r w:rsidRPr="0004011E">
        <w:rPr>
          <w:i/>
          <w:iCs/>
          <w:lang w:val="es-CO"/>
        </w:rPr>
        <w:t>s cielos?</w:t>
      </w:r>
      <w:r>
        <w:rPr>
          <w:lang w:val="es-CO"/>
        </w:rPr>
        <w:t xml:space="preserve"> En </w:t>
      </w:r>
      <w:hyperlink r:id="rId2" w:history="1">
        <w:r w:rsidR="00235AB6" w:rsidRPr="00EB57DB">
          <w:rPr>
            <w:rStyle w:val="Hipervnculo"/>
            <w:lang w:val="es-CO"/>
          </w:rPr>
          <w:t>https://www.donbosco.org.ar/uploads/recursos/recursos_archivos_128_944.pdf</w:t>
        </w:r>
      </w:hyperlink>
      <w:r w:rsidR="00235AB6">
        <w:rPr>
          <w:lang w:val="es-CO"/>
        </w:rPr>
        <w:t xml:space="preserve"> GONZALEZ, Justo L. </w:t>
      </w:r>
      <w:r w:rsidR="00235AB6" w:rsidRPr="0004011E">
        <w:rPr>
          <w:i/>
          <w:iCs/>
          <w:lang w:val="es-CO"/>
        </w:rPr>
        <w:t>Jesús es el Señor. El señorío de Jesucristo en la Iglesia primitiva</w:t>
      </w:r>
      <w:r w:rsidR="00235AB6">
        <w:rPr>
          <w:lang w:val="es-CO"/>
        </w:rPr>
        <w:t xml:space="preserve">. PUMA. Lima, 2011. CAPELLETI, Lorenzo. El </w:t>
      </w:r>
      <w:r w:rsidR="00235AB6" w:rsidRPr="0004011E">
        <w:rPr>
          <w:i/>
          <w:iCs/>
          <w:lang w:val="es-CO"/>
        </w:rPr>
        <w:t>señorío de Cristo en el tiempo</w:t>
      </w:r>
      <w:r w:rsidR="00235AB6">
        <w:rPr>
          <w:lang w:val="es-CO"/>
        </w:rPr>
        <w:t xml:space="preserve">. En </w:t>
      </w:r>
      <w:hyperlink r:id="rId3" w:history="1">
        <w:r w:rsidR="00235AB6" w:rsidRPr="00EB57DB">
          <w:rPr>
            <w:rStyle w:val="Hipervnculo"/>
            <w:lang w:val="es-CO"/>
          </w:rPr>
          <w:t>https://www.30giorni.it/articoli_id_20860_12.htm</w:t>
        </w:r>
      </w:hyperlink>
      <w:r w:rsidR="00235AB6">
        <w:rPr>
          <w:lang w:val="es-CO"/>
        </w:rPr>
        <w:t xml:space="preserve"> </w:t>
      </w:r>
      <w:r w:rsidR="00022381">
        <w:rPr>
          <w:lang w:val="es-CO"/>
        </w:rPr>
        <w:t xml:space="preserve">AMATO, Angelo. </w:t>
      </w:r>
      <w:r w:rsidR="00022381" w:rsidRPr="0004011E">
        <w:rPr>
          <w:i/>
          <w:iCs/>
          <w:lang w:val="es-CO"/>
        </w:rPr>
        <w:t>Jesús, el Señor</w:t>
      </w:r>
      <w:r w:rsidR="00022381">
        <w:rPr>
          <w:lang w:val="es-CO"/>
        </w:rPr>
        <w:t xml:space="preserve">. Biblioteca de Autores Cristianos BAC. Madrid, 1998. </w:t>
      </w:r>
      <w:r w:rsidR="0004011E">
        <w:rPr>
          <w:lang w:val="es-CO"/>
        </w:rPr>
        <w:t xml:space="preserve">PAGÁN, Samuel. </w:t>
      </w:r>
      <w:r w:rsidR="0004011E" w:rsidRPr="0004011E">
        <w:rPr>
          <w:i/>
          <w:iCs/>
          <w:lang w:val="es-CO"/>
        </w:rPr>
        <w:t>Jesucristo es el Señor. Cristología del Nuevo Testamento</w:t>
      </w:r>
      <w:r w:rsidR="0004011E">
        <w:rPr>
          <w:lang w:val="es-CO"/>
        </w:rPr>
        <w:t xml:space="preserve">. Clie. Barcelona, 2022. KASPER, Walter. </w:t>
      </w:r>
      <w:r w:rsidR="0004011E" w:rsidRPr="0004011E">
        <w:rPr>
          <w:i/>
          <w:iCs/>
          <w:lang w:val="es-CO"/>
        </w:rPr>
        <w:t>Jesús el Cristo.</w:t>
      </w:r>
      <w:r w:rsidR="0004011E">
        <w:rPr>
          <w:lang w:val="es-CO"/>
        </w:rPr>
        <w:t xml:space="preserve"> Sígueme. Salamanca, 2000. </w:t>
      </w:r>
    </w:p>
  </w:footnote>
  <w:footnote w:id="8">
    <w:p w14:paraId="7926057F" w14:textId="0DA1A56B" w:rsidR="009F03C3" w:rsidRPr="009F03C3" w:rsidRDefault="009F03C3">
      <w:pPr>
        <w:pStyle w:val="Textonotapie"/>
        <w:rPr>
          <w:lang w:val="es-MX"/>
        </w:rPr>
      </w:pPr>
      <w:r>
        <w:rPr>
          <w:rStyle w:val="Refdenotaalpie"/>
        </w:rPr>
        <w:footnoteRef/>
      </w:r>
      <w:r>
        <w:t xml:space="preserve"> </w:t>
      </w:r>
      <w:r>
        <w:rPr>
          <w:lang w:val="es-MX"/>
        </w:rPr>
        <w:t xml:space="preserve">LUCAS LUCAS, Ramón. </w:t>
      </w:r>
      <w:r w:rsidRPr="003275ED">
        <w:rPr>
          <w:i/>
          <w:iCs/>
          <w:lang w:val="es-MX"/>
        </w:rPr>
        <w:t>Horizonte vertical: sentido y significado de la persona humana</w:t>
      </w:r>
      <w:r>
        <w:rPr>
          <w:lang w:val="es-MX"/>
        </w:rPr>
        <w:t xml:space="preserve">. Biblioteca de Autores Cristianos BAC. Madrid, 2010. LUCAS, Juan de Sahagún. </w:t>
      </w:r>
      <w:r w:rsidRPr="003275ED">
        <w:rPr>
          <w:i/>
          <w:iCs/>
          <w:lang w:val="es-MX"/>
        </w:rPr>
        <w:t>Dios, horizonte del hombre.</w:t>
      </w:r>
      <w:r>
        <w:rPr>
          <w:lang w:val="es-MX"/>
        </w:rPr>
        <w:t xml:space="preserve"> Biblioteca de Autores Cristianos BAC. Madrid, 1994. </w:t>
      </w:r>
      <w:r w:rsidR="0004011E">
        <w:rPr>
          <w:lang w:val="es-MX"/>
        </w:rPr>
        <w:t xml:space="preserve">TABET, Miguel A. </w:t>
      </w:r>
      <w:r w:rsidR="0004011E" w:rsidRPr="00E4285A">
        <w:rPr>
          <w:i/>
          <w:iCs/>
          <w:lang w:val="es-MX"/>
        </w:rPr>
        <w:t>El hombre, imagen de Dios.</w:t>
      </w:r>
      <w:r w:rsidR="0004011E">
        <w:rPr>
          <w:lang w:val="es-MX"/>
        </w:rPr>
        <w:t xml:space="preserve"> En </w:t>
      </w:r>
      <w:hyperlink r:id="rId4" w:history="1">
        <w:r w:rsidR="00322805" w:rsidRPr="00EB57DB">
          <w:rPr>
            <w:rStyle w:val="Hipervnculo"/>
            <w:lang w:val="es-MX"/>
          </w:rPr>
          <w:t>https://www.dadun.unav.edu/bitstream/10171/5949/1/MIGUEL%20A.%20TABET.pdf</w:t>
        </w:r>
      </w:hyperlink>
      <w:r w:rsidR="00322805">
        <w:rPr>
          <w:lang w:val="es-MX"/>
        </w:rPr>
        <w:t xml:space="preserve"> ARMENDARIZ, L. </w:t>
      </w:r>
      <w:r w:rsidR="00322805" w:rsidRPr="00E4285A">
        <w:rPr>
          <w:i/>
          <w:iCs/>
          <w:lang w:val="es-MX"/>
        </w:rPr>
        <w:t>Hombre y mundo a la luz del Creador</w:t>
      </w:r>
      <w:r w:rsidR="00322805">
        <w:rPr>
          <w:lang w:val="es-MX"/>
        </w:rPr>
        <w:t xml:space="preserve">. Cristiandad. Madrid, 2001. MOORMAN, K. </w:t>
      </w:r>
      <w:r w:rsidR="00322805" w:rsidRPr="00E4285A">
        <w:rPr>
          <w:i/>
          <w:iCs/>
          <w:lang w:val="es-MX"/>
        </w:rPr>
        <w:t>Teología de la Creación en un mundo en evolución</w:t>
      </w:r>
      <w:r w:rsidR="00322805">
        <w:rPr>
          <w:lang w:val="es-MX"/>
        </w:rPr>
        <w:t xml:space="preserve">. Verbo Divino. Estella, 2005. RUIZ DE LA PEÑA, Juan. </w:t>
      </w:r>
      <w:r w:rsidR="00322805" w:rsidRPr="00E4285A">
        <w:rPr>
          <w:i/>
          <w:iCs/>
          <w:lang w:val="es-MX"/>
        </w:rPr>
        <w:t>Imagen de Dios. Antropología Teológica Fundamental</w:t>
      </w:r>
      <w:r w:rsidR="00322805">
        <w:rPr>
          <w:lang w:val="es-MX"/>
        </w:rPr>
        <w:t xml:space="preserve">. Sal Terrae. Santander, 1988. ESTRADA DÍAZ, Juan Antonio. </w:t>
      </w:r>
      <w:r w:rsidR="00322805" w:rsidRPr="00E4285A">
        <w:rPr>
          <w:i/>
          <w:iCs/>
          <w:lang w:val="es-MX"/>
        </w:rPr>
        <w:t>El ser humano como proceso: don y naturaleza</w:t>
      </w:r>
      <w:r w:rsidR="00322805">
        <w:rPr>
          <w:lang w:val="es-MX"/>
        </w:rPr>
        <w:t xml:space="preserve">. En </w:t>
      </w:r>
      <w:r w:rsidR="00322805" w:rsidRPr="00E4285A">
        <w:rPr>
          <w:i/>
          <w:iCs/>
          <w:lang w:val="es-MX"/>
        </w:rPr>
        <w:t>Revista Iberoamericana de Teología volumen 10 número 19; páginas 77-104</w:t>
      </w:r>
      <w:r w:rsidR="00322805">
        <w:rPr>
          <w:lang w:val="es-MX"/>
        </w:rPr>
        <w:t xml:space="preserve">. Universisdad Iberoamericana. Ciudad de México, julio-diciembre 2014. </w:t>
      </w:r>
    </w:p>
  </w:footnote>
  <w:footnote w:id="9">
    <w:p w14:paraId="49C27579" w14:textId="27EDCCE3" w:rsidR="003275ED" w:rsidRPr="003275ED" w:rsidRDefault="003275ED">
      <w:pPr>
        <w:pStyle w:val="Textonotapie"/>
        <w:rPr>
          <w:lang w:val="es-MX"/>
        </w:rPr>
      </w:pPr>
      <w:r>
        <w:rPr>
          <w:rStyle w:val="Refdenotaalpie"/>
        </w:rPr>
        <w:footnoteRef/>
      </w:r>
      <w:r>
        <w:t xml:space="preserve"> </w:t>
      </w:r>
      <w:r>
        <w:rPr>
          <w:lang w:val="es-MX"/>
        </w:rPr>
        <w:t xml:space="preserve">ESTRADA, Juan Antonio. </w:t>
      </w:r>
      <w:r w:rsidRPr="003275ED">
        <w:rPr>
          <w:i/>
          <w:iCs/>
          <w:lang w:val="es-MX"/>
        </w:rPr>
        <w:t>El sentido y el sinsentido de la vida: preguntas a la filosofía y a la religión</w:t>
      </w:r>
      <w:r>
        <w:rPr>
          <w:lang w:val="es-MX"/>
        </w:rPr>
        <w:t xml:space="preserve">. Trotta. Madrid, 2010. </w:t>
      </w:r>
      <w:r w:rsidR="00E4285A">
        <w:rPr>
          <w:lang w:val="es-MX"/>
        </w:rPr>
        <w:t xml:space="preserve">FERRATER MORA, José . Las crisis humanas. Alianza Editorial. Madrid, 1983. LUYPEN, Wilhelm. Fenomenología Existencial. Carlos Lohlé. Buenos Aires, 1969. LIPOVETSKY, Gilles. La era del vacío. Anagrama. Barcelona, 1986. </w:t>
      </w:r>
      <w:r w:rsidR="00A816A9">
        <w:rPr>
          <w:lang w:val="es-MX"/>
        </w:rPr>
        <w:t xml:space="preserve">FROMM, Erich. El corazón del hombre: su potencia para el bien y para el mal. Fondo de Cultura Económica FCE. Ciudad de México, 1995. </w:t>
      </w:r>
    </w:p>
  </w:footnote>
  <w:footnote w:id="10">
    <w:p w14:paraId="221024EB" w14:textId="41BDE74D" w:rsidR="004C6265" w:rsidRPr="004C6265" w:rsidRDefault="004C6265">
      <w:pPr>
        <w:pStyle w:val="Textonotapie"/>
        <w:rPr>
          <w:lang w:val="es-MX"/>
        </w:rPr>
      </w:pPr>
      <w:r>
        <w:rPr>
          <w:rStyle w:val="Refdenotaalpie"/>
        </w:rPr>
        <w:footnoteRef/>
      </w:r>
      <w:r>
        <w:t xml:space="preserve"> </w:t>
      </w:r>
      <w:r>
        <w:rPr>
          <w:lang w:val="es-MX"/>
        </w:rPr>
        <w:t xml:space="preserve">Efesios 1: 18-19 </w:t>
      </w:r>
    </w:p>
  </w:footnote>
  <w:footnote w:id="11">
    <w:p w14:paraId="01E53BA1" w14:textId="61700611" w:rsidR="004C6265" w:rsidRPr="004C6265" w:rsidRDefault="004C6265">
      <w:pPr>
        <w:pStyle w:val="Textonotapie"/>
        <w:rPr>
          <w:lang w:val="es-MX"/>
        </w:rPr>
      </w:pPr>
      <w:r>
        <w:rPr>
          <w:rStyle w:val="Refdenotaalpie"/>
        </w:rPr>
        <w:footnoteRef/>
      </w:r>
      <w:r>
        <w:t xml:space="preserve"> </w:t>
      </w:r>
      <w:r>
        <w:rPr>
          <w:lang w:val="es-MX"/>
        </w:rPr>
        <w:t xml:space="preserve">Hechos 1: 9 </w:t>
      </w:r>
    </w:p>
  </w:footnote>
  <w:footnote w:id="12">
    <w:p w14:paraId="724AF0A8" w14:textId="47BA8775" w:rsidR="004C6265" w:rsidRPr="004C6265" w:rsidRDefault="004C6265">
      <w:pPr>
        <w:pStyle w:val="Textonotapie"/>
        <w:rPr>
          <w:lang w:val="es-MX"/>
        </w:rPr>
      </w:pPr>
      <w:r>
        <w:rPr>
          <w:rStyle w:val="Refdenotaalpie"/>
        </w:rPr>
        <w:footnoteRef/>
      </w:r>
      <w:r>
        <w:t xml:space="preserve"> </w:t>
      </w:r>
      <w:r>
        <w:rPr>
          <w:lang w:val="es-MX"/>
        </w:rPr>
        <w:t xml:space="preserve">Marcos 16: 19 </w:t>
      </w:r>
    </w:p>
  </w:footnote>
  <w:footnote w:id="13">
    <w:p w14:paraId="4E4643AC" w14:textId="3881C7C9" w:rsidR="006D3FEB" w:rsidRPr="006D3FEB" w:rsidRDefault="006D3FEB">
      <w:pPr>
        <w:pStyle w:val="Textonotapie"/>
        <w:rPr>
          <w:lang w:val="es-MX"/>
        </w:rPr>
      </w:pPr>
      <w:r>
        <w:rPr>
          <w:rStyle w:val="Refdenotaalpie"/>
        </w:rPr>
        <w:footnoteRef/>
      </w:r>
      <w:r>
        <w:t xml:space="preserve"> </w:t>
      </w:r>
      <w:r>
        <w:rPr>
          <w:lang w:val="es-MX"/>
        </w:rPr>
        <w:t xml:space="preserve">SARDIÑAS IGLESIAS. Loida Lucía. </w:t>
      </w:r>
      <w:r w:rsidRPr="006D3FEB">
        <w:rPr>
          <w:i/>
          <w:iCs/>
          <w:lang w:val="es-MX"/>
        </w:rPr>
        <w:t>Dignidad humana: concepto y fundamentación en clave teológica latinoamericana.</w:t>
      </w:r>
      <w:r>
        <w:rPr>
          <w:lang w:val="es-MX"/>
        </w:rPr>
        <w:t xml:space="preserve"> Universidad de Santo Tomás. Bogotá, 2019. </w:t>
      </w:r>
      <w:r w:rsidR="00A816A9">
        <w:rPr>
          <w:lang w:val="es-MX"/>
        </w:rPr>
        <w:t xml:space="preserve">PAPA JUAN PABLO II. Carta Encíclica Redemptor Hominis Redentor del Hombre. Librería Editrice Vaticana. Ciudad del Vaticano 1979. </w:t>
      </w:r>
    </w:p>
  </w:footnote>
  <w:footnote w:id="14">
    <w:p w14:paraId="61A879D0" w14:textId="7C32D9FC" w:rsidR="004C6265" w:rsidRPr="004C6265" w:rsidRDefault="004C6265">
      <w:pPr>
        <w:pStyle w:val="Textonotapie"/>
        <w:rPr>
          <w:lang w:val="es-MX"/>
        </w:rPr>
      </w:pPr>
      <w:r>
        <w:rPr>
          <w:rStyle w:val="Refdenotaalpie"/>
        </w:rPr>
        <w:footnoteRef/>
      </w:r>
      <w:r>
        <w:t xml:space="preserve"> </w:t>
      </w:r>
      <w:r>
        <w:rPr>
          <w:lang w:val="es-MX"/>
        </w:rPr>
        <w:t xml:space="preserve">Marcos 16: 15-18 </w:t>
      </w:r>
    </w:p>
  </w:footnote>
  <w:footnote w:id="15">
    <w:p w14:paraId="1DCCCC6A" w14:textId="58D41115" w:rsidR="004C6265" w:rsidRPr="004C6265" w:rsidRDefault="004C6265">
      <w:pPr>
        <w:pStyle w:val="Textonotapie"/>
        <w:rPr>
          <w:lang w:val="es-MX"/>
        </w:rPr>
      </w:pPr>
      <w:r>
        <w:rPr>
          <w:rStyle w:val="Refdenotaalpie"/>
        </w:rPr>
        <w:footnoteRef/>
      </w:r>
      <w:r>
        <w:t xml:space="preserve"> </w:t>
      </w:r>
      <w:r>
        <w:rPr>
          <w:lang w:val="es-MX"/>
        </w:rPr>
        <w:t>Hechos 1: 10-11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57595"/>
    <w:multiLevelType w:val="hybridMultilevel"/>
    <w:tmpl w:val="140C5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A3"/>
    <w:rsid w:val="00012E4C"/>
    <w:rsid w:val="00022381"/>
    <w:rsid w:val="0004011E"/>
    <w:rsid w:val="0004709D"/>
    <w:rsid w:val="00065724"/>
    <w:rsid w:val="000A64E1"/>
    <w:rsid w:val="000F73EC"/>
    <w:rsid w:val="00157B3C"/>
    <w:rsid w:val="001D7112"/>
    <w:rsid w:val="00223A35"/>
    <w:rsid w:val="00235AB6"/>
    <w:rsid w:val="00254D1D"/>
    <w:rsid w:val="002E5A2D"/>
    <w:rsid w:val="0031068B"/>
    <w:rsid w:val="00322805"/>
    <w:rsid w:val="003275ED"/>
    <w:rsid w:val="003A20E9"/>
    <w:rsid w:val="003F4AD6"/>
    <w:rsid w:val="00420797"/>
    <w:rsid w:val="00451BA4"/>
    <w:rsid w:val="00460161"/>
    <w:rsid w:val="004752A4"/>
    <w:rsid w:val="004A1DB6"/>
    <w:rsid w:val="004C6265"/>
    <w:rsid w:val="004E35DF"/>
    <w:rsid w:val="004F3167"/>
    <w:rsid w:val="0051394F"/>
    <w:rsid w:val="00591647"/>
    <w:rsid w:val="005A3FC0"/>
    <w:rsid w:val="005B495C"/>
    <w:rsid w:val="00604E6F"/>
    <w:rsid w:val="00696D79"/>
    <w:rsid w:val="006A20A6"/>
    <w:rsid w:val="006B394F"/>
    <w:rsid w:val="006D3FEB"/>
    <w:rsid w:val="00773A7E"/>
    <w:rsid w:val="007A370E"/>
    <w:rsid w:val="007B22AD"/>
    <w:rsid w:val="007D0515"/>
    <w:rsid w:val="00814629"/>
    <w:rsid w:val="0083711E"/>
    <w:rsid w:val="00896046"/>
    <w:rsid w:val="008A1F6B"/>
    <w:rsid w:val="009B17A3"/>
    <w:rsid w:val="009F03C3"/>
    <w:rsid w:val="00A15924"/>
    <w:rsid w:val="00A20394"/>
    <w:rsid w:val="00A704E0"/>
    <w:rsid w:val="00A816A9"/>
    <w:rsid w:val="00AA67CE"/>
    <w:rsid w:val="00AE1F1B"/>
    <w:rsid w:val="00B62576"/>
    <w:rsid w:val="00B6778D"/>
    <w:rsid w:val="00BA52F1"/>
    <w:rsid w:val="00BE7A50"/>
    <w:rsid w:val="00CC4334"/>
    <w:rsid w:val="00CC6363"/>
    <w:rsid w:val="00CE1C29"/>
    <w:rsid w:val="00D549A8"/>
    <w:rsid w:val="00D60F27"/>
    <w:rsid w:val="00D8007B"/>
    <w:rsid w:val="00E13DC1"/>
    <w:rsid w:val="00E4285A"/>
    <w:rsid w:val="00E97824"/>
    <w:rsid w:val="00F15972"/>
    <w:rsid w:val="00FA3E86"/>
    <w:rsid w:val="00FC413F"/>
    <w:rsid w:val="00FD01AF"/>
    <w:rsid w:val="00FD486C"/>
    <w:rsid w:val="00FD7608"/>
    <w:rsid w:val="00FF5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D86C7"/>
  <w15:chartTrackingRefBased/>
  <w15:docId w15:val="{2BE4C1E6-B2EC-4911-A3A7-CAC2BC8C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49A8"/>
    <w:pPr>
      <w:ind w:left="720"/>
      <w:contextualSpacing/>
    </w:pPr>
  </w:style>
  <w:style w:type="paragraph" w:styleId="Textonotapie">
    <w:name w:val="footnote text"/>
    <w:basedOn w:val="Normal"/>
    <w:link w:val="TextonotapieCar"/>
    <w:uiPriority w:val="99"/>
    <w:semiHidden/>
    <w:unhideWhenUsed/>
    <w:rsid w:val="004C62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C6265"/>
    <w:rPr>
      <w:sz w:val="20"/>
      <w:szCs w:val="20"/>
    </w:rPr>
  </w:style>
  <w:style w:type="character" w:styleId="Refdenotaalpie">
    <w:name w:val="footnote reference"/>
    <w:basedOn w:val="Fuentedeprrafopredeter"/>
    <w:uiPriority w:val="99"/>
    <w:semiHidden/>
    <w:unhideWhenUsed/>
    <w:rsid w:val="004C6265"/>
    <w:rPr>
      <w:vertAlign w:val="superscript"/>
    </w:rPr>
  </w:style>
  <w:style w:type="paragraph" w:styleId="Encabezado">
    <w:name w:val="header"/>
    <w:basedOn w:val="Normal"/>
    <w:link w:val="EncabezadoCar"/>
    <w:uiPriority w:val="99"/>
    <w:unhideWhenUsed/>
    <w:rsid w:val="00FC41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13F"/>
  </w:style>
  <w:style w:type="paragraph" w:styleId="Piedepgina">
    <w:name w:val="footer"/>
    <w:basedOn w:val="Normal"/>
    <w:link w:val="PiedepginaCar"/>
    <w:uiPriority w:val="99"/>
    <w:unhideWhenUsed/>
    <w:rsid w:val="00FC41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13F"/>
  </w:style>
  <w:style w:type="character" w:styleId="Hipervnculo">
    <w:name w:val="Hyperlink"/>
    <w:basedOn w:val="Fuentedeprrafopredeter"/>
    <w:uiPriority w:val="99"/>
    <w:unhideWhenUsed/>
    <w:rsid w:val="005B495C"/>
    <w:rPr>
      <w:color w:val="0563C1" w:themeColor="hyperlink"/>
      <w:u w:val="single"/>
    </w:rPr>
  </w:style>
  <w:style w:type="character" w:customStyle="1" w:styleId="UnresolvedMention">
    <w:name w:val="Unresolved Mention"/>
    <w:basedOn w:val="Fuentedeprrafopredeter"/>
    <w:uiPriority w:val="99"/>
    <w:semiHidden/>
    <w:unhideWhenUsed/>
    <w:rsid w:val="005B4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30giorni.it/articoli_id_20860_12.htm" TargetMode="External"/><Relationship Id="rId2" Type="http://schemas.openxmlformats.org/officeDocument/2006/relationships/hyperlink" Target="https://www.donbosco.org.ar/uploads/recursos/recursos_archivos_128_944.pdf" TargetMode="External"/><Relationship Id="rId1" Type="http://schemas.openxmlformats.org/officeDocument/2006/relationships/hyperlink" Target="https://www.behavioralpsycho.com/wp-content/uploads/2018/10/13.Caballo_25-1-pdf" TargetMode="External"/><Relationship Id="rId4" Type="http://schemas.openxmlformats.org/officeDocument/2006/relationships/hyperlink" Target="https://www.dadun.unav.edu/bitstream/10171/5949/1/MIGUEL%20A.%20TABET.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90A52-4782-4B59-9B34-779B00BF4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1623</Words>
  <Characters>8930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Antonio Jose Sarmiento Nova S.J.</cp:lastModifiedBy>
  <cp:revision>2</cp:revision>
  <dcterms:created xsi:type="dcterms:W3CDTF">2024-05-01T15:30:00Z</dcterms:created>
  <dcterms:modified xsi:type="dcterms:W3CDTF">2024-05-01T15:30:00Z</dcterms:modified>
</cp:coreProperties>
</file>